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5AD9FC" w14:textId="73E714BA" w:rsidR="00041D5F" w:rsidRPr="0077770F" w:rsidRDefault="00D91FA2" w:rsidP="00E03042">
      <w:pPr>
        <w:jc w:val="center"/>
        <w:rPr>
          <w:rFonts w:eastAsia="Arial" w:cs="Arial"/>
          <w:b/>
          <w:caps/>
          <w:szCs w:val="22"/>
          <w:lang w:val="hu-HU"/>
        </w:rPr>
      </w:pPr>
      <w:r w:rsidRPr="00FC4C15">
        <w:rPr>
          <w:rFonts w:eastAsia="Arial" w:cs="Arial"/>
          <w:b/>
          <w:caps/>
          <w:szCs w:val="22"/>
          <w:lang w:val="hu-HU"/>
        </w:rPr>
        <w:t>Ad</w:t>
      </w:r>
      <w:r w:rsidRPr="0077770F">
        <w:rPr>
          <w:rFonts w:eastAsia="Arial" w:cs="Arial"/>
          <w:b/>
          <w:caps/>
          <w:szCs w:val="22"/>
          <w:lang w:val="hu-HU"/>
        </w:rPr>
        <w:t>atkezelési tájékoztató</w:t>
      </w:r>
      <w:r w:rsidR="00FC4C15" w:rsidRPr="0077770F">
        <w:rPr>
          <w:rFonts w:eastAsia="Arial" w:cs="Arial"/>
          <w:b/>
          <w:caps/>
          <w:szCs w:val="22"/>
          <w:lang w:val="hu-HU"/>
        </w:rPr>
        <w:t xml:space="preserve"> </w:t>
      </w:r>
      <w:r w:rsidR="00B640FB" w:rsidRPr="0077770F">
        <w:rPr>
          <w:rFonts w:eastAsia="Arial" w:cs="Arial"/>
          <w:b/>
          <w:caps/>
          <w:szCs w:val="22"/>
          <w:lang w:val="hu-HU"/>
        </w:rPr>
        <w:t>személyes adatok kezeléséről</w:t>
      </w:r>
    </w:p>
    <w:p w14:paraId="085AD9FD" w14:textId="77777777" w:rsidR="00962FC1" w:rsidRPr="0077770F" w:rsidRDefault="00962FC1" w:rsidP="00E03042">
      <w:pPr>
        <w:rPr>
          <w:lang w:val="hu-HU"/>
        </w:rPr>
      </w:pPr>
    </w:p>
    <w:p w14:paraId="085AD9FE" w14:textId="77777777" w:rsidR="00152350" w:rsidRPr="0077770F" w:rsidRDefault="00057081" w:rsidP="001648EA">
      <w:pPr>
        <w:jc w:val="both"/>
        <w:rPr>
          <w:rFonts w:eastAsia="Arial" w:cs="Arial"/>
          <w:lang w:val="hu-HU"/>
        </w:rPr>
      </w:pPr>
      <w:r w:rsidRPr="0077770F">
        <w:rPr>
          <w:rFonts w:eastAsia="Arial" w:cs="Arial"/>
          <w:lang w:val="hu-HU"/>
        </w:rPr>
        <w:t>A természetes személyeknek a személyes adatok kezelése tekintetében történő védelméről és az ilyen adatok szabad áramlásáról, valamint a 95/46/EK rendelet hatályon kívül helyezéséről szóló 2016. április 27-ei 2016/679 Európai Parlamenti és Tanácsi (EU) rendelet (alábbiakban: GDPR) 13. és 14. cikkei alapján az Adatkezelő</w:t>
      </w:r>
      <w:r w:rsidRPr="0077770F">
        <w:rPr>
          <w:rFonts w:eastAsia="Arial" w:cs="Arial"/>
          <w:i/>
          <w:lang w:val="hu-HU"/>
        </w:rPr>
        <w:t xml:space="preserve"> </w:t>
      </w:r>
      <w:r w:rsidRPr="0077770F">
        <w:rPr>
          <w:rFonts w:eastAsia="Arial" w:cs="Arial"/>
          <w:lang w:val="hu-HU"/>
        </w:rPr>
        <w:t>az érintettek részére a személyes adatok kezelésével kapcsolatban az alábbi tájékoztatást adja.</w:t>
      </w:r>
    </w:p>
    <w:p w14:paraId="085AD9FF" w14:textId="77777777" w:rsidR="00057081" w:rsidRPr="0077770F" w:rsidRDefault="00057081" w:rsidP="001648EA">
      <w:pPr>
        <w:jc w:val="both"/>
        <w:rPr>
          <w:rFonts w:eastAsia="Arial" w:cs="Arial"/>
          <w:lang w:val="hu-HU"/>
        </w:rPr>
      </w:pPr>
    </w:p>
    <w:tbl>
      <w:tblPr>
        <w:tblStyle w:val="Rcsostblzat"/>
        <w:tblW w:w="0" w:type="auto"/>
        <w:tblLook w:val="04A0" w:firstRow="1" w:lastRow="0" w:firstColumn="1" w:lastColumn="0" w:noHBand="0" w:noVBand="1"/>
      </w:tblPr>
      <w:tblGrid>
        <w:gridCol w:w="1657"/>
        <w:gridCol w:w="3890"/>
      </w:tblGrid>
      <w:tr w:rsidR="00E33D65" w:rsidRPr="0077770F" w14:paraId="085ADA03" w14:textId="77777777" w:rsidTr="00B472DC">
        <w:tc>
          <w:tcPr>
            <w:tcW w:w="1657" w:type="dxa"/>
            <w:shd w:val="clear" w:color="auto" w:fill="D9D9D9" w:themeFill="background1" w:themeFillShade="D9"/>
          </w:tcPr>
          <w:p w14:paraId="085ADA00" w14:textId="77777777" w:rsidR="00E33D65" w:rsidRPr="0077770F" w:rsidRDefault="00E33D65" w:rsidP="00E03042">
            <w:pPr>
              <w:rPr>
                <w:rFonts w:eastAsia="Arial" w:cs="Arial"/>
                <w:szCs w:val="22"/>
                <w:lang w:val="hu-HU"/>
              </w:rPr>
            </w:pPr>
          </w:p>
        </w:tc>
        <w:tc>
          <w:tcPr>
            <w:tcW w:w="3890" w:type="dxa"/>
            <w:shd w:val="clear" w:color="auto" w:fill="D9D9D9" w:themeFill="background1" w:themeFillShade="D9"/>
          </w:tcPr>
          <w:p w14:paraId="085ADA01" w14:textId="77777777" w:rsidR="00E33D65" w:rsidRPr="0077770F" w:rsidRDefault="00E33D65" w:rsidP="00106ED9">
            <w:pPr>
              <w:jc w:val="center"/>
              <w:rPr>
                <w:rFonts w:eastAsia="Arial" w:cs="Arial"/>
                <w:szCs w:val="22"/>
                <w:lang w:val="hu-HU"/>
              </w:rPr>
            </w:pPr>
            <w:r w:rsidRPr="0077770F">
              <w:rPr>
                <w:rFonts w:eastAsia="Arial" w:cs="Arial"/>
                <w:b/>
                <w:szCs w:val="22"/>
                <w:lang w:val="hu-HU"/>
              </w:rPr>
              <w:t>Adatkezelő</w:t>
            </w:r>
          </w:p>
        </w:tc>
      </w:tr>
      <w:tr w:rsidR="00E33D65" w:rsidRPr="0077770F" w14:paraId="085ADA07" w14:textId="77777777" w:rsidTr="00B472DC">
        <w:tc>
          <w:tcPr>
            <w:tcW w:w="1657" w:type="dxa"/>
            <w:shd w:val="clear" w:color="auto" w:fill="D9D9D9" w:themeFill="background1" w:themeFillShade="D9"/>
          </w:tcPr>
          <w:p w14:paraId="085ADA04" w14:textId="77777777" w:rsidR="00E33D65" w:rsidRPr="0077770F" w:rsidRDefault="00E33D65" w:rsidP="00B472DC">
            <w:pPr>
              <w:rPr>
                <w:rFonts w:eastAsia="Arial" w:cs="Arial"/>
                <w:szCs w:val="22"/>
                <w:lang w:val="hu-HU"/>
              </w:rPr>
            </w:pPr>
            <w:r w:rsidRPr="0077770F">
              <w:rPr>
                <w:rFonts w:eastAsia="Arial" w:cs="Arial"/>
                <w:szCs w:val="22"/>
                <w:lang w:val="hu-HU"/>
              </w:rPr>
              <w:t>Neve:</w:t>
            </w:r>
          </w:p>
        </w:tc>
        <w:tc>
          <w:tcPr>
            <w:tcW w:w="3890" w:type="dxa"/>
          </w:tcPr>
          <w:p w14:paraId="085ADA05" w14:textId="342AD13E" w:rsidR="00E33D65" w:rsidRPr="0077770F" w:rsidRDefault="00E33D65" w:rsidP="00B472DC">
            <w:pPr>
              <w:rPr>
                <w:rFonts w:eastAsia="Arial" w:cs="Arial"/>
                <w:i/>
                <w:szCs w:val="22"/>
                <w:lang w:val="hu-HU"/>
              </w:rPr>
            </w:pPr>
            <w:r>
              <w:rPr>
                <w:rFonts w:eastAsia="Arial" w:cs="Arial"/>
                <w:szCs w:val="22"/>
                <w:lang w:val="hu-HU"/>
              </w:rPr>
              <w:t>„Együtt a parlagfű ellen” Alapítvány</w:t>
            </w:r>
          </w:p>
        </w:tc>
      </w:tr>
      <w:tr w:rsidR="00E33D65" w:rsidRPr="0077770F" w14:paraId="085ADA0B" w14:textId="77777777" w:rsidTr="00B472DC">
        <w:tc>
          <w:tcPr>
            <w:tcW w:w="1657" w:type="dxa"/>
            <w:shd w:val="clear" w:color="auto" w:fill="D9D9D9" w:themeFill="background1" w:themeFillShade="D9"/>
          </w:tcPr>
          <w:p w14:paraId="085ADA08" w14:textId="77777777" w:rsidR="00E33D65" w:rsidRPr="0077770F" w:rsidRDefault="00E33D65" w:rsidP="00B472DC">
            <w:pPr>
              <w:rPr>
                <w:rFonts w:eastAsia="Arial" w:cs="Arial"/>
                <w:szCs w:val="22"/>
                <w:lang w:val="hu-HU"/>
              </w:rPr>
            </w:pPr>
            <w:r w:rsidRPr="0077770F">
              <w:rPr>
                <w:rFonts w:eastAsia="Arial" w:cs="Arial"/>
                <w:szCs w:val="22"/>
                <w:lang w:val="hu-HU"/>
              </w:rPr>
              <w:t>Postacíme:</w:t>
            </w:r>
          </w:p>
        </w:tc>
        <w:tc>
          <w:tcPr>
            <w:tcW w:w="3890" w:type="dxa"/>
          </w:tcPr>
          <w:p w14:paraId="085ADA09" w14:textId="644DAB4F" w:rsidR="00E33D65" w:rsidRPr="0077770F" w:rsidRDefault="00E33D65" w:rsidP="00B472DC">
            <w:pPr>
              <w:rPr>
                <w:rFonts w:eastAsia="Arial" w:cs="Arial"/>
                <w:szCs w:val="22"/>
                <w:lang w:val="hu-HU"/>
              </w:rPr>
            </w:pPr>
            <w:r>
              <w:rPr>
                <w:rFonts w:eastAsia="Arial" w:cs="Arial"/>
                <w:szCs w:val="22"/>
                <w:lang w:val="hu-HU"/>
              </w:rPr>
              <w:t>7030 Paks, Gesztenyés u.24.</w:t>
            </w:r>
          </w:p>
        </w:tc>
      </w:tr>
      <w:tr w:rsidR="00E33D65" w:rsidRPr="0077770F" w14:paraId="085ADA0F" w14:textId="77777777" w:rsidTr="00B472DC">
        <w:tc>
          <w:tcPr>
            <w:tcW w:w="1657" w:type="dxa"/>
            <w:shd w:val="clear" w:color="auto" w:fill="D9D9D9" w:themeFill="background1" w:themeFillShade="D9"/>
          </w:tcPr>
          <w:p w14:paraId="085ADA0C" w14:textId="77777777" w:rsidR="00E33D65" w:rsidRPr="0077770F" w:rsidRDefault="00E33D65" w:rsidP="00B472DC">
            <w:pPr>
              <w:rPr>
                <w:rFonts w:eastAsia="Arial" w:cs="Arial"/>
                <w:szCs w:val="22"/>
                <w:lang w:val="hu-HU"/>
              </w:rPr>
            </w:pPr>
            <w:r w:rsidRPr="0077770F">
              <w:rPr>
                <w:rFonts w:eastAsia="Arial" w:cs="Arial"/>
                <w:szCs w:val="22"/>
                <w:lang w:val="hu-HU"/>
              </w:rPr>
              <w:t>E-mail:</w:t>
            </w:r>
          </w:p>
        </w:tc>
        <w:tc>
          <w:tcPr>
            <w:tcW w:w="3890" w:type="dxa"/>
          </w:tcPr>
          <w:p w14:paraId="085ADA0D" w14:textId="66B1BF35" w:rsidR="00E33D65" w:rsidRPr="0077770F" w:rsidRDefault="00E33D65" w:rsidP="00B472DC">
            <w:pPr>
              <w:rPr>
                <w:rFonts w:eastAsia="Arial" w:cs="Arial"/>
                <w:szCs w:val="22"/>
                <w:lang w:val="hu-HU"/>
              </w:rPr>
            </w:pPr>
            <w:r>
              <w:rPr>
                <w:rFonts w:eastAsia="Arial" w:cs="Arial"/>
                <w:szCs w:val="22"/>
                <w:lang w:val="hu-HU"/>
              </w:rPr>
              <w:t>parlagfualapitvany@gmail.com</w:t>
            </w:r>
          </w:p>
        </w:tc>
      </w:tr>
      <w:tr w:rsidR="00E33D65" w:rsidRPr="0077770F" w14:paraId="085ADA13" w14:textId="77777777" w:rsidTr="00B472DC">
        <w:tc>
          <w:tcPr>
            <w:tcW w:w="1657" w:type="dxa"/>
            <w:shd w:val="clear" w:color="auto" w:fill="D9D9D9" w:themeFill="background1" w:themeFillShade="D9"/>
          </w:tcPr>
          <w:p w14:paraId="085ADA10" w14:textId="77777777" w:rsidR="00E33D65" w:rsidRPr="0077770F" w:rsidRDefault="00E33D65" w:rsidP="00B472DC">
            <w:pPr>
              <w:rPr>
                <w:rFonts w:eastAsia="Arial" w:cs="Arial"/>
                <w:szCs w:val="22"/>
                <w:lang w:val="hu-HU"/>
              </w:rPr>
            </w:pPr>
            <w:r w:rsidRPr="0077770F">
              <w:rPr>
                <w:rFonts w:eastAsia="Arial" w:cs="Arial"/>
                <w:szCs w:val="22"/>
                <w:lang w:val="hu-HU"/>
              </w:rPr>
              <w:t>Telefon:</w:t>
            </w:r>
          </w:p>
        </w:tc>
        <w:tc>
          <w:tcPr>
            <w:tcW w:w="3890" w:type="dxa"/>
          </w:tcPr>
          <w:p w14:paraId="085ADA11" w14:textId="390C4D9B" w:rsidR="00E33D65" w:rsidRPr="0077770F" w:rsidRDefault="00E33D65" w:rsidP="00B472DC">
            <w:pPr>
              <w:rPr>
                <w:rFonts w:eastAsia="Arial" w:cs="Arial"/>
                <w:szCs w:val="22"/>
                <w:lang w:val="hu-HU"/>
              </w:rPr>
            </w:pPr>
            <w:r>
              <w:t>+36-75-510-413</w:t>
            </w:r>
          </w:p>
        </w:tc>
      </w:tr>
      <w:tr w:rsidR="00E33D65" w:rsidRPr="0077770F" w14:paraId="085ADA1B" w14:textId="77777777" w:rsidTr="00B472DC">
        <w:tc>
          <w:tcPr>
            <w:tcW w:w="1657" w:type="dxa"/>
            <w:shd w:val="clear" w:color="auto" w:fill="D9D9D9" w:themeFill="background1" w:themeFillShade="D9"/>
          </w:tcPr>
          <w:p w14:paraId="085ADA18" w14:textId="77777777" w:rsidR="00E33D65" w:rsidRPr="0077770F" w:rsidRDefault="00E33D65" w:rsidP="00B472DC">
            <w:pPr>
              <w:rPr>
                <w:rFonts w:eastAsia="Arial" w:cs="Arial"/>
                <w:szCs w:val="22"/>
                <w:lang w:val="hu-HU"/>
              </w:rPr>
            </w:pPr>
            <w:r w:rsidRPr="0077770F">
              <w:rPr>
                <w:rFonts w:eastAsia="Arial" w:cs="Arial"/>
                <w:szCs w:val="22"/>
                <w:lang w:val="hu-HU"/>
              </w:rPr>
              <w:t>Honlap</w:t>
            </w:r>
          </w:p>
        </w:tc>
        <w:tc>
          <w:tcPr>
            <w:tcW w:w="3890" w:type="dxa"/>
          </w:tcPr>
          <w:p w14:paraId="085ADA19" w14:textId="05EBF389" w:rsidR="00E33D65" w:rsidRPr="0077770F" w:rsidRDefault="00E33D65" w:rsidP="00B472DC">
            <w:pPr>
              <w:rPr>
                <w:rFonts w:eastAsia="Arial" w:cs="Arial"/>
                <w:szCs w:val="22"/>
                <w:lang w:val="hu-HU"/>
              </w:rPr>
            </w:pPr>
            <w:r>
              <w:rPr>
                <w:rFonts w:eastAsia="Arial" w:cs="Arial"/>
                <w:szCs w:val="22"/>
                <w:lang w:val="hu-HU"/>
              </w:rPr>
              <w:t>www.parlagfuellenalapitvany.hu</w:t>
            </w:r>
          </w:p>
        </w:tc>
      </w:tr>
      <w:tr w:rsidR="00E33D65" w:rsidRPr="0077770F" w14:paraId="085ADA1F" w14:textId="77777777" w:rsidTr="00B472DC">
        <w:tc>
          <w:tcPr>
            <w:tcW w:w="1657" w:type="dxa"/>
            <w:shd w:val="clear" w:color="auto" w:fill="D9D9D9" w:themeFill="background1" w:themeFillShade="D9"/>
          </w:tcPr>
          <w:p w14:paraId="085ADA1C" w14:textId="77777777" w:rsidR="00E33D65" w:rsidRPr="0077770F" w:rsidRDefault="00E33D65" w:rsidP="00B472DC">
            <w:pPr>
              <w:rPr>
                <w:rFonts w:eastAsia="Arial" w:cs="Arial"/>
                <w:szCs w:val="22"/>
                <w:lang w:val="hu-HU"/>
              </w:rPr>
            </w:pPr>
            <w:r w:rsidRPr="0077770F">
              <w:rPr>
                <w:rFonts w:eastAsia="Arial" w:cs="Arial"/>
                <w:szCs w:val="22"/>
                <w:lang w:val="hu-HU"/>
              </w:rPr>
              <w:t>Székhely:</w:t>
            </w:r>
          </w:p>
        </w:tc>
        <w:tc>
          <w:tcPr>
            <w:tcW w:w="3890" w:type="dxa"/>
          </w:tcPr>
          <w:p w14:paraId="085ADA1D" w14:textId="11AC8441" w:rsidR="00E33D65" w:rsidRPr="0077770F" w:rsidRDefault="00E33D65" w:rsidP="00B472DC">
            <w:pPr>
              <w:rPr>
                <w:rFonts w:eastAsia="Arial" w:cs="Arial"/>
                <w:szCs w:val="22"/>
                <w:lang w:val="hu-HU"/>
              </w:rPr>
            </w:pPr>
            <w:r>
              <w:rPr>
                <w:rFonts w:eastAsia="Arial" w:cs="Arial"/>
                <w:szCs w:val="22"/>
                <w:lang w:val="hu-HU"/>
              </w:rPr>
              <w:t>7030 Paks, Gesztenyés u.24.</w:t>
            </w:r>
          </w:p>
        </w:tc>
      </w:tr>
    </w:tbl>
    <w:p w14:paraId="085ADA20" w14:textId="77777777" w:rsidR="003833B6" w:rsidRPr="0077770F" w:rsidRDefault="003833B6" w:rsidP="00E03042">
      <w:pPr>
        <w:rPr>
          <w:lang w:val="hu-HU"/>
        </w:rPr>
      </w:pPr>
    </w:p>
    <w:p w14:paraId="085ADA21" w14:textId="77777777" w:rsidR="003833B6" w:rsidRPr="0077770F" w:rsidRDefault="003833B6" w:rsidP="00E03042">
      <w:pPr>
        <w:rPr>
          <w:lang w:val="hu-HU"/>
        </w:rPr>
      </w:pPr>
    </w:p>
    <w:tbl>
      <w:tblPr>
        <w:tblStyle w:val="Rcsostblzat"/>
        <w:tblW w:w="0" w:type="auto"/>
        <w:tblLook w:val="04A0" w:firstRow="1" w:lastRow="0" w:firstColumn="1" w:lastColumn="0" w:noHBand="0" w:noVBand="1"/>
      </w:tblPr>
      <w:tblGrid>
        <w:gridCol w:w="9054"/>
      </w:tblGrid>
      <w:tr w:rsidR="009409C3" w:rsidRPr="0077770F" w14:paraId="085ADA23" w14:textId="77777777">
        <w:tc>
          <w:tcPr>
            <w:tcW w:w="9204" w:type="dxa"/>
            <w:shd w:val="clear" w:color="auto" w:fill="D9D9D9" w:themeFill="background1" w:themeFillShade="D9"/>
          </w:tcPr>
          <w:p w14:paraId="085ADA22" w14:textId="77777777" w:rsidR="003833B6" w:rsidRPr="0077770F" w:rsidRDefault="003833B6" w:rsidP="003833B6">
            <w:pPr>
              <w:jc w:val="center"/>
              <w:rPr>
                <w:lang w:val="hu-HU"/>
              </w:rPr>
            </w:pPr>
            <w:r w:rsidRPr="0077770F">
              <w:rPr>
                <w:rFonts w:eastAsia="Arial" w:cs="Arial"/>
                <w:b/>
                <w:szCs w:val="22"/>
                <w:lang w:val="hu-HU"/>
              </w:rPr>
              <w:t>Az adatkezelés alapjául szolgáló jogszabályok</w:t>
            </w:r>
          </w:p>
        </w:tc>
      </w:tr>
      <w:tr w:rsidR="009409C3" w:rsidRPr="0077770F" w14:paraId="085ADA25" w14:textId="77777777">
        <w:tc>
          <w:tcPr>
            <w:tcW w:w="9204" w:type="dxa"/>
          </w:tcPr>
          <w:p w14:paraId="085ADA24" w14:textId="77777777" w:rsidR="003833B6" w:rsidRPr="0077770F" w:rsidRDefault="003833B6" w:rsidP="00E03042">
            <w:pPr>
              <w:rPr>
                <w:lang w:val="hu-HU"/>
              </w:rPr>
            </w:pPr>
            <w:r w:rsidRPr="0077770F">
              <w:rPr>
                <w:rFonts w:eastAsia="Arial" w:cs="Arial"/>
                <w:lang w:val="hu-HU"/>
              </w:rPr>
              <w:t xml:space="preserve">Az Európai Parlament és a Tanács (EU) 2016/679 Rendelete a természetes személyeknek a személyes adatok kezelése tekintetében történő védelméről és az ilyen adatok szabad áramlásáról, valamint a 95/46/EK rendelet hatályon kívül helyezéséről (általános adatvédelmi rendelet) (a továbbiakban: GDPR, az alábbi linken keresztül elérhető a jogszabály hatályos szövege: </w:t>
            </w:r>
            <w:hyperlink r:id="rId11" w:history="1">
              <w:r w:rsidRPr="0077770F">
                <w:rPr>
                  <w:rStyle w:val="Hiperhivatkozs"/>
                  <w:rFonts w:eastAsia="Arial" w:cs="Arial"/>
                  <w:lang w:val="hu-HU"/>
                </w:rPr>
                <w:t>http://eur-lex.europa.eu/legal-content/EN/TXT/?uri=uriserv:OJ.L_.2016.119.01.0001.01.ENG&amp;toc=OJ:L:2016:119:TOC</w:t>
              </w:r>
            </w:hyperlink>
            <w:r w:rsidRPr="0077770F">
              <w:rPr>
                <w:rFonts w:eastAsia="Arial" w:cs="Arial"/>
                <w:lang w:val="hu-HU"/>
              </w:rPr>
              <w:t>)</w:t>
            </w:r>
          </w:p>
        </w:tc>
      </w:tr>
      <w:tr w:rsidR="009409C3" w:rsidRPr="0077770F" w14:paraId="085ADA27" w14:textId="77777777">
        <w:tc>
          <w:tcPr>
            <w:tcW w:w="9204" w:type="dxa"/>
          </w:tcPr>
          <w:p w14:paraId="085ADA26" w14:textId="77777777" w:rsidR="003833B6" w:rsidRPr="0077770F" w:rsidRDefault="003833B6" w:rsidP="00E03042">
            <w:pPr>
              <w:rPr>
                <w:lang w:val="hu-HU"/>
              </w:rPr>
            </w:pPr>
            <w:r w:rsidRPr="0077770F">
              <w:rPr>
                <w:rFonts w:eastAsia="Arial" w:cs="Arial"/>
                <w:lang w:val="hu-HU"/>
              </w:rPr>
              <w:t xml:space="preserve">az információs önrendelkezési jogról és az információszabadságról szóló 2011. évi CXII. törvény (a továbbiakban: </w:t>
            </w:r>
            <w:proofErr w:type="spellStart"/>
            <w:r w:rsidRPr="0077770F">
              <w:rPr>
                <w:rFonts w:eastAsia="Arial" w:cs="Arial"/>
                <w:lang w:val="hu-HU"/>
              </w:rPr>
              <w:t>Infotv</w:t>
            </w:r>
            <w:proofErr w:type="spellEnd"/>
            <w:r w:rsidRPr="0077770F">
              <w:rPr>
                <w:rFonts w:eastAsia="Arial" w:cs="Arial"/>
                <w:lang w:val="hu-HU"/>
              </w:rPr>
              <w:t>., az alábbi linken keresztül elérhet</w:t>
            </w:r>
            <w:r w:rsidRPr="0077770F">
              <w:rPr>
                <w:rFonts w:cs="Arial"/>
                <w:lang w:val="hu-HU"/>
              </w:rPr>
              <w:t xml:space="preserve">ő </w:t>
            </w:r>
            <w:r w:rsidRPr="0077770F">
              <w:rPr>
                <w:rFonts w:eastAsia="Arial" w:cs="Arial"/>
                <w:lang w:val="hu-HU"/>
              </w:rPr>
              <w:t xml:space="preserve">a jogszabály hatályos szövege: </w:t>
            </w:r>
            <w:hyperlink r:id="rId12" w:history="1">
              <w:r w:rsidRPr="0077770F">
                <w:rPr>
                  <w:rStyle w:val="Hiperhivatkozs"/>
                  <w:rFonts w:eastAsia="Arial" w:cs="Arial"/>
                  <w:lang w:val="hu-HU"/>
                </w:rPr>
                <w:t>http://njt.hu/cgi_bin/njt_doc.cgi?docid=139257.338504</w:t>
              </w:r>
            </w:hyperlink>
            <w:r w:rsidRPr="0077770F">
              <w:rPr>
                <w:rFonts w:eastAsia="Arial" w:cs="Arial"/>
                <w:lang w:val="hu-HU"/>
              </w:rPr>
              <w:t>)</w:t>
            </w:r>
          </w:p>
        </w:tc>
      </w:tr>
    </w:tbl>
    <w:p w14:paraId="085ADA28" w14:textId="77777777" w:rsidR="003833B6" w:rsidRPr="0077770F" w:rsidRDefault="003833B6" w:rsidP="00E03042">
      <w:pPr>
        <w:rPr>
          <w:lang w:val="hu-HU"/>
        </w:rPr>
      </w:pPr>
    </w:p>
    <w:p w14:paraId="085ADA29" w14:textId="77777777" w:rsidR="00106ED9" w:rsidRPr="0077770F" w:rsidRDefault="00106ED9" w:rsidP="00106ED9">
      <w:pPr>
        <w:jc w:val="both"/>
        <w:rPr>
          <w:rFonts w:eastAsia="Arial" w:cs="Arial"/>
          <w:lang w:val="hu-HU"/>
        </w:rPr>
      </w:pPr>
      <w:r w:rsidRPr="0077770F">
        <w:rPr>
          <w:rFonts w:eastAsia="Arial" w:cs="Arial"/>
          <w:lang w:val="hu-HU"/>
        </w:rPr>
        <w:t xml:space="preserve">A GDPR értelmében </w:t>
      </w:r>
      <w:r w:rsidRPr="0077770F">
        <w:rPr>
          <w:rFonts w:eastAsia="Arial" w:cs="Arial"/>
          <w:b/>
          <w:lang w:val="hu-HU"/>
        </w:rPr>
        <w:t>„személyes adat”</w:t>
      </w:r>
      <w:r w:rsidRPr="0077770F">
        <w:rPr>
          <w:rFonts w:eastAsia="Arial" w:cs="Arial"/>
          <w:lang w:val="hu-HU"/>
        </w:rPr>
        <w:t>:</w:t>
      </w:r>
    </w:p>
    <w:p w14:paraId="085ADA2A" w14:textId="77777777" w:rsidR="00106ED9" w:rsidRPr="0077770F" w:rsidRDefault="00106ED9" w:rsidP="00106ED9">
      <w:pPr>
        <w:jc w:val="both"/>
        <w:rPr>
          <w:rFonts w:eastAsia="Arial" w:cs="Arial"/>
          <w:lang w:val="hu-HU"/>
        </w:rPr>
      </w:pPr>
      <w:r w:rsidRPr="0077770F">
        <w:rPr>
          <w:rFonts w:eastAsia="Arial" w:cs="Arial"/>
          <w:lang w:val="hu-HU"/>
        </w:rPr>
        <w:t>azonosított vagy azonosítható természetes személyre (</w:t>
      </w:r>
      <w:r w:rsidRPr="0077770F">
        <w:rPr>
          <w:rFonts w:eastAsia="Arial" w:cs="Arial"/>
          <w:b/>
          <w:lang w:val="hu-HU"/>
        </w:rPr>
        <w:t>„érintett”</w:t>
      </w:r>
      <w:r w:rsidRPr="0077770F">
        <w:rPr>
          <w:rFonts w:eastAsia="Arial" w:cs="Arial"/>
          <w:lang w:val="hu-HU"/>
        </w:rPr>
        <w:t>) vonatkozó bármely információ; azonosítható az a természetes személy, aki közvetlen vagy közvetett módon, különösen valamely azonosító, például név, szám, helymeghatározó adat, online azonosító vagy a természetes személy testi, fiziológiai, genetikai, szellemi, gazdasági, kulturális vagy szociális azonosságára vonatkozó egy vagy több tényező alapján azonosítható.</w:t>
      </w:r>
    </w:p>
    <w:p w14:paraId="085ADA2B" w14:textId="77777777" w:rsidR="00041D5F" w:rsidRPr="0077770F" w:rsidRDefault="00041D5F" w:rsidP="00E03042">
      <w:pPr>
        <w:rPr>
          <w:rFonts w:cs="Arial"/>
          <w:lang w:val="hu-HU"/>
        </w:rPr>
      </w:pPr>
    </w:p>
    <w:p w14:paraId="085ADA2C" w14:textId="77777777" w:rsidR="00FE20CD" w:rsidRPr="0077770F" w:rsidRDefault="00FE20CD" w:rsidP="00FE20CD">
      <w:pPr>
        <w:jc w:val="both"/>
        <w:rPr>
          <w:rFonts w:cs="Arial"/>
          <w:lang w:val="hu-HU"/>
        </w:rPr>
      </w:pPr>
      <w:r w:rsidRPr="0077770F">
        <w:rPr>
          <w:rFonts w:cs="Arial"/>
          <w:lang w:val="hu-HU"/>
        </w:rPr>
        <w:t xml:space="preserve">A </w:t>
      </w:r>
      <w:r w:rsidRPr="0077770F">
        <w:rPr>
          <w:rFonts w:cs="Arial"/>
          <w:i/>
          <w:lang w:val="hu-HU"/>
        </w:rPr>
        <w:t>„</w:t>
      </w:r>
      <w:r w:rsidRPr="0077770F">
        <w:rPr>
          <w:rFonts w:cs="Arial"/>
          <w:b/>
          <w:i/>
          <w:lang w:val="hu-HU"/>
        </w:rPr>
        <w:t>címzett</w:t>
      </w:r>
      <w:r w:rsidRPr="0077770F">
        <w:rPr>
          <w:rFonts w:cs="Arial"/>
          <w:i/>
          <w:lang w:val="hu-HU"/>
        </w:rPr>
        <w:t>” fogalma</w:t>
      </w:r>
      <w:r w:rsidRPr="0077770F">
        <w:rPr>
          <w:rFonts w:cs="Arial"/>
          <w:lang w:val="hu-HU"/>
        </w:rPr>
        <w:t>:</w:t>
      </w:r>
    </w:p>
    <w:p w14:paraId="085ADA2D" w14:textId="77777777" w:rsidR="00FE20CD" w:rsidRPr="0077770F" w:rsidRDefault="00FE20CD" w:rsidP="00FE20CD">
      <w:pPr>
        <w:jc w:val="both"/>
        <w:rPr>
          <w:rFonts w:cs="Arial"/>
          <w:lang w:val="hu-HU"/>
        </w:rPr>
      </w:pPr>
      <w:r w:rsidRPr="0077770F">
        <w:rPr>
          <w:rFonts w:cs="Arial"/>
          <w:lang w:val="hu-HU"/>
        </w:rPr>
        <w:t xml:space="preserve">az a természetes vagy jogi személy, közhatalmi szerv, ügynökség vagy bármely egyéb szerv, </w:t>
      </w:r>
      <w:r w:rsidRPr="0077770F">
        <w:rPr>
          <w:rFonts w:cs="Arial"/>
          <w:u w:val="single"/>
          <w:lang w:val="hu-HU"/>
        </w:rPr>
        <w:t>akivel vagy amellyel a személyes adatot közlik</w:t>
      </w:r>
      <w:r w:rsidRPr="0077770F">
        <w:rPr>
          <w:rFonts w:cs="Arial"/>
          <w:lang w:val="hu-HU"/>
        </w:rPr>
        <w:t>, függetlenül attól, hogy harmadik fél-e. Azon közhatalmi szervek, amelyek egy egyedi vizsgálat keretében az uniós vagy a tagállami joggal összhangban férhetnek hozzá személyes adatokhoz, nem minősülnek címzettnek; az említett adatok e közhatalmi szervek általi kezelése meg kell, hogy feleljen az adatkezelés céljainak megfelelően az alkalmazandó adatvédelmi szabályoknak.</w:t>
      </w:r>
    </w:p>
    <w:p w14:paraId="085ADA2E" w14:textId="77777777" w:rsidR="00FE20CD" w:rsidRPr="0077770F" w:rsidRDefault="00FE20CD" w:rsidP="00E03042">
      <w:pPr>
        <w:rPr>
          <w:rFonts w:cs="Arial"/>
          <w:lang w:val="hu-HU"/>
        </w:rPr>
      </w:pPr>
    </w:p>
    <w:p w14:paraId="085ADA2F" w14:textId="77777777" w:rsidR="00624DBC" w:rsidRPr="0077770F" w:rsidRDefault="00624DBC">
      <w:pPr>
        <w:rPr>
          <w:rFonts w:eastAsia="Arial" w:cs="Arial"/>
          <w:b/>
          <w:i/>
          <w:szCs w:val="22"/>
          <w:lang w:val="hu-HU"/>
        </w:rPr>
      </w:pPr>
      <w:r w:rsidRPr="0077770F">
        <w:rPr>
          <w:rFonts w:eastAsia="Arial" w:cs="Arial"/>
          <w:b/>
          <w:i/>
          <w:szCs w:val="22"/>
          <w:lang w:val="hu-HU"/>
        </w:rPr>
        <w:br w:type="page"/>
      </w:r>
    </w:p>
    <w:p w14:paraId="085ADA30" w14:textId="77777777" w:rsidR="00041D5F" w:rsidRPr="0077770F" w:rsidRDefault="00106ED9" w:rsidP="00E03042">
      <w:pPr>
        <w:jc w:val="center"/>
        <w:rPr>
          <w:rFonts w:eastAsia="Arial" w:cs="Arial"/>
          <w:szCs w:val="22"/>
          <w:lang w:val="hu-HU"/>
        </w:rPr>
      </w:pPr>
      <w:r w:rsidRPr="0077770F">
        <w:rPr>
          <w:rFonts w:eastAsia="Arial" w:cs="Arial"/>
          <w:b/>
          <w:szCs w:val="22"/>
          <w:lang w:val="hu-HU"/>
        </w:rPr>
        <w:lastRenderedPageBreak/>
        <w:t>A SZEMÉLYES ADATOK</w:t>
      </w:r>
    </w:p>
    <w:p w14:paraId="085ADA31" w14:textId="77777777" w:rsidR="00041D5F" w:rsidRPr="0077770F" w:rsidRDefault="00041D5F" w:rsidP="00E03042">
      <w:pPr>
        <w:rPr>
          <w:rFonts w:cs="Arial"/>
          <w:lang w:val="hu-HU"/>
        </w:rPr>
      </w:pPr>
    </w:p>
    <w:tbl>
      <w:tblPr>
        <w:tblStyle w:val="Rcsostblzat"/>
        <w:tblW w:w="0" w:type="auto"/>
        <w:tblLook w:val="04A0" w:firstRow="1" w:lastRow="0" w:firstColumn="1" w:lastColumn="0" w:noHBand="0" w:noVBand="1"/>
      </w:tblPr>
      <w:tblGrid>
        <w:gridCol w:w="4524"/>
        <w:gridCol w:w="4530"/>
      </w:tblGrid>
      <w:tr w:rsidR="008239FA" w:rsidRPr="0077770F" w14:paraId="085ADA34" w14:textId="77777777">
        <w:tc>
          <w:tcPr>
            <w:tcW w:w="4602" w:type="dxa"/>
            <w:shd w:val="clear" w:color="auto" w:fill="D9D9D9" w:themeFill="background1" w:themeFillShade="D9"/>
          </w:tcPr>
          <w:p w14:paraId="085ADA32" w14:textId="77777777" w:rsidR="005355BA" w:rsidRPr="0077770F" w:rsidRDefault="005355BA" w:rsidP="00215DAE">
            <w:pPr>
              <w:jc w:val="both"/>
              <w:rPr>
                <w:rFonts w:eastAsia="Arial" w:cs="Arial"/>
                <w:b/>
                <w:lang w:val="hu-HU"/>
              </w:rPr>
            </w:pPr>
            <w:r w:rsidRPr="0077770F">
              <w:rPr>
                <w:rFonts w:eastAsia="Arial" w:cs="Arial"/>
                <w:b/>
                <w:lang w:val="hu-HU"/>
              </w:rPr>
              <w:t>kezelésének célja:</w:t>
            </w:r>
          </w:p>
        </w:tc>
        <w:tc>
          <w:tcPr>
            <w:tcW w:w="4602" w:type="dxa"/>
          </w:tcPr>
          <w:p w14:paraId="1EEEA4BF" w14:textId="47287A7F" w:rsidR="00B472DC" w:rsidRPr="0077770F" w:rsidRDefault="00B472DC">
            <w:pPr>
              <w:jc w:val="both"/>
              <w:outlineLvl w:val="1"/>
              <w:rPr>
                <w:rFonts w:cs="Arial"/>
                <w:lang w:val="hu-HU"/>
              </w:rPr>
            </w:pPr>
            <w:r w:rsidRPr="0077770F">
              <w:rPr>
                <w:rFonts w:cs="Arial"/>
                <w:lang w:val="hu-HU"/>
              </w:rPr>
              <w:t>„</w:t>
            </w:r>
            <w:r w:rsidR="00F0600F">
              <w:rPr>
                <w:rFonts w:cs="Arial"/>
                <w:lang w:val="hu-HU"/>
              </w:rPr>
              <w:t>Egés</w:t>
            </w:r>
            <w:r w:rsidR="00C24609">
              <w:rPr>
                <w:rFonts w:cs="Arial"/>
                <w:lang w:val="hu-HU"/>
              </w:rPr>
              <w:t>zség és szabadidős”</w:t>
            </w:r>
            <w:r w:rsidR="001207B1">
              <w:rPr>
                <w:rFonts w:cs="Arial"/>
                <w:lang w:val="hu-HU"/>
              </w:rPr>
              <w:t xml:space="preserve"> nyári </w:t>
            </w:r>
            <w:proofErr w:type="gramStart"/>
            <w:r w:rsidR="001207B1">
              <w:rPr>
                <w:rFonts w:cs="Arial"/>
                <w:lang w:val="hu-HU"/>
              </w:rPr>
              <w:t>gyerektábor  rendezvény</w:t>
            </w:r>
            <w:proofErr w:type="gramEnd"/>
            <w:r w:rsidR="006C553C">
              <w:rPr>
                <w:rFonts w:cs="Arial"/>
                <w:lang w:val="hu-HU"/>
              </w:rPr>
              <w:t xml:space="preserve"> </w:t>
            </w:r>
            <w:r w:rsidR="003C7507">
              <w:rPr>
                <w:rFonts w:cs="Arial"/>
                <w:lang w:val="hu-HU"/>
              </w:rPr>
              <w:t>(202</w:t>
            </w:r>
            <w:r w:rsidR="002F2F43">
              <w:rPr>
                <w:rFonts w:cs="Arial"/>
                <w:lang w:val="hu-HU"/>
              </w:rPr>
              <w:t>6</w:t>
            </w:r>
            <w:r w:rsidR="003C7507">
              <w:rPr>
                <w:rFonts w:cs="Arial"/>
                <w:lang w:val="hu-HU"/>
              </w:rPr>
              <w:t>.06.2</w:t>
            </w:r>
            <w:r w:rsidR="002F2F43">
              <w:rPr>
                <w:rFonts w:cs="Arial"/>
                <w:lang w:val="hu-HU"/>
              </w:rPr>
              <w:t>2</w:t>
            </w:r>
            <w:r w:rsidR="003C7507">
              <w:rPr>
                <w:rFonts w:cs="Arial"/>
                <w:lang w:val="hu-HU"/>
              </w:rPr>
              <w:t>-06.2</w:t>
            </w:r>
            <w:r w:rsidR="00797643">
              <w:rPr>
                <w:rFonts w:cs="Arial"/>
                <w:lang w:val="hu-HU"/>
              </w:rPr>
              <w:t>6</w:t>
            </w:r>
            <w:r w:rsidR="006C553C">
              <w:rPr>
                <w:rFonts w:cs="Arial"/>
                <w:lang w:val="hu-HU"/>
              </w:rPr>
              <w:t>)</w:t>
            </w:r>
            <w:r w:rsidR="008239FA">
              <w:rPr>
                <w:rFonts w:cs="Arial"/>
                <w:lang w:val="hu-HU"/>
              </w:rPr>
              <w:t xml:space="preserve">; </w:t>
            </w:r>
            <w:r w:rsidR="006C553C">
              <w:rPr>
                <w:rFonts w:cs="Arial"/>
                <w:lang w:val="hu-HU"/>
              </w:rPr>
              <w:t>(</w:t>
            </w:r>
            <w:r w:rsidR="008239FA">
              <w:rPr>
                <w:rFonts w:cs="Arial"/>
                <w:lang w:val="hu-HU"/>
              </w:rPr>
              <w:t>202</w:t>
            </w:r>
            <w:r w:rsidR="00797643">
              <w:rPr>
                <w:rFonts w:cs="Arial"/>
                <w:lang w:val="hu-HU"/>
              </w:rPr>
              <w:t>6</w:t>
            </w:r>
            <w:r w:rsidR="008239FA">
              <w:rPr>
                <w:rFonts w:cs="Arial"/>
                <w:lang w:val="hu-HU"/>
              </w:rPr>
              <w:t>.06.</w:t>
            </w:r>
            <w:r w:rsidR="00797643">
              <w:rPr>
                <w:rFonts w:cs="Arial"/>
                <w:lang w:val="hu-HU"/>
              </w:rPr>
              <w:t>29</w:t>
            </w:r>
            <w:r w:rsidR="008239FA">
              <w:rPr>
                <w:rFonts w:cs="Arial"/>
                <w:lang w:val="hu-HU"/>
              </w:rPr>
              <w:t>-07.0</w:t>
            </w:r>
            <w:r w:rsidR="00797643">
              <w:rPr>
                <w:rFonts w:cs="Arial"/>
                <w:lang w:val="hu-HU"/>
              </w:rPr>
              <w:t>3</w:t>
            </w:r>
            <w:r w:rsidR="006C553C">
              <w:rPr>
                <w:rFonts w:cs="Arial"/>
                <w:lang w:val="hu-HU"/>
              </w:rPr>
              <w:t>)</w:t>
            </w:r>
            <w:r w:rsidR="008239FA">
              <w:rPr>
                <w:rFonts w:cs="Arial"/>
                <w:lang w:val="hu-HU"/>
              </w:rPr>
              <w:t xml:space="preserve">; </w:t>
            </w:r>
            <w:r w:rsidR="006C553C">
              <w:rPr>
                <w:rFonts w:cs="Arial"/>
                <w:lang w:val="hu-HU"/>
              </w:rPr>
              <w:t>(</w:t>
            </w:r>
            <w:r w:rsidR="008239FA">
              <w:rPr>
                <w:rFonts w:cs="Arial"/>
                <w:lang w:val="hu-HU"/>
              </w:rPr>
              <w:t>202</w:t>
            </w:r>
            <w:r w:rsidR="00797643">
              <w:rPr>
                <w:rFonts w:cs="Arial"/>
                <w:lang w:val="hu-HU"/>
              </w:rPr>
              <w:t>6</w:t>
            </w:r>
            <w:r w:rsidR="008239FA">
              <w:rPr>
                <w:rFonts w:cs="Arial"/>
                <w:lang w:val="hu-HU"/>
              </w:rPr>
              <w:t>.08.0</w:t>
            </w:r>
            <w:r w:rsidR="00797643">
              <w:rPr>
                <w:rFonts w:cs="Arial"/>
                <w:lang w:val="hu-HU"/>
              </w:rPr>
              <w:t>3</w:t>
            </w:r>
            <w:r w:rsidR="008239FA">
              <w:rPr>
                <w:rFonts w:cs="Arial"/>
                <w:lang w:val="hu-HU"/>
              </w:rPr>
              <w:t>-</w:t>
            </w:r>
            <w:r w:rsidR="006C553C">
              <w:rPr>
                <w:rFonts w:cs="Arial"/>
                <w:lang w:val="hu-HU"/>
              </w:rPr>
              <w:t>08.</w:t>
            </w:r>
            <w:proofErr w:type="gramStart"/>
            <w:r w:rsidR="008239FA">
              <w:rPr>
                <w:rFonts w:cs="Arial"/>
                <w:lang w:val="hu-HU"/>
              </w:rPr>
              <w:t>0</w:t>
            </w:r>
            <w:r w:rsidR="006C553C">
              <w:rPr>
                <w:rFonts w:cs="Arial"/>
                <w:lang w:val="hu-HU"/>
              </w:rPr>
              <w:t>7</w:t>
            </w:r>
            <w:r w:rsidR="00403F8E">
              <w:rPr>
                <w:rFonts w:cs="Arial"/>
                <w:lang w:val="hu-HU"/>
              </w:rPr>
              <w:t xml:space="preserve"> </w:t>
            </w:r>
            <w:r w:rsidR="006C553C">
              <w:rPr>
                <w:rFonts w:cs="Arial"/>
                <w:lang w:val="hu-HU"/>
              </w:rPr>
              <w:t>)</w:t>
            </w:r>
            <w:proofErr w:type="gramEnd"/>
            <w:r w:rsidR="008239FA">
              <w:rPr>
                <w:rFonts w:cs="Arial"/>
                <w:lang w:val="hu-HU"/>
              </w:rPr>
              <w:t>;</w:t>
            </w:r>
            <w:r w:rsidR="006C553C">
              <w:rPr>
                <w:rFonts w:cs="Arial"/>
                <w:lang w:val="hu-HU"/>
              </w:rPr>
              <w:t>(</w:t>
            </w:r>
            <w:r w:rsidR="008239FA">
              <w:rPr>
                <w:rFonts w:cs="Arial"/>
                <w:lang w:val="hu-HU"/>
              </w:rPr>
              <w:t>202</w:t>
            </w:r>
            <w:r w:rsidR="006C553C">
              <w:rPr>
                <w:rFonts w:cs="Arial"/>
                <w:lang w:val="hu-HU"/>
              </w:rPr>
              <w:t>6</w:t>
            </w:r>
            <w:r w:rsidR="008239FA">
              <w:rPr>
                <w:rFonts w:cs="Arial"/>
                <w:lang w:val="hu-HU"/>
              </w:rPr>
              <w:t>.08.</w:t>
            </w:r>
            <w:r w:rsidR="00B350BE">
              <w:rPr>
                <w:rFonts w:cs="Arial"/>
                <w:lang w:val="hu-HU"/>
              </w:rPr>
              <w:t>1</w:t>
            </w:r>
            <w:r w:rsidR="006C553C">
              <w:rPr>
                <w:rFonts w:cs="Arial"/>
                <w:lang w:val="hu-HU"/>
              </w:rPr>
              <w:t>0</w:t>
            </w:r>
            <w:r w:rsidR="00B350BE">
              <w:rPr>
                <w:rFonts w:cs="Arial"/>
                <w:lang w:val="hu-HU"/>
              </w:rPr>
              <w:t>-08.1</w:t>
            </w:r>
            <w:r w:rsidR="006C553C">
              <w:rPr>
                <w:rFonts w:cs="Arial"/>
                <w:lang w:val="hu-HU"/>
              </w:rPr>
              <w:t>4</w:t>
            </w:r>
            <w:r w:rsidR="00B350BE">
              <w:rPr>
                <w:rFonts w:cs="Arial"/>
                <w:lang w:val="hu-HU"/>
              </w:rPr>
              <w:t xml:space="preserve">.) </w:t>
            </w:r>
            <w:r w:rsidRPr="0077770F">
              <w:rPr>
                <w:rFonts w:cs="Arial"/>
                <w:lang w:val="hu-HU"/>
              </w:rPr>
              <w:t>dokumentálása</w:t>
            </w:r>
            <w:r w:rsidR="000121AA">
              <w:rPr>
                <w:rFonts w:cs="Arial"/>
                <w:lang w:val="hu-HU"/>
              </w:rPr>
              <w:t>.</w:t>
            </w:r>
            <w:r w:rsidRPr="0077770F">
              <w:rPr>
                <w:rFonts w:cs="Arial"/>
                <w:lang w:val="hu-HU"/>
              </w:rPr>
              <w:t xml:space="preserve"> </w:t>
            </w:r>
          </w:p>
          <w:p w14:paraId="085ADA33" w14:textId="65E59443" w:rsidR="005355BA" w:rsidRPr="0077770F" w:rsidRDefault="005355BA" w:rsidP="0077770F">
            <w:pPr>
              <w:jc w:val="both"/>
              <w:outlineLvl w:val="1"/>
              <w:rPr>
                <w:rFonts w:cs="Arial"/>
                <w:lang w:val="hu-HU"/>
              </w:rPr>
            </w:pPr>
          </w:p>
        </w:tc>
      </w:tr>
      <w:tr w:rsidR="008239FA" w:rsidRPr="0077770F" w14:paraId="085ADA37" w14:textId="77777777">
        <w:tc>
          <w:tcPr>
            <w:tcW w:w="4602" w:type="dxa"/>
            <w:shd w:val="clear" w:color="auto" w:fill="D9D9D9" w:themeFill="background1" w:themeFillShade="D9"/>
          </w:tcPr>
          <w:p w14:paraId="085ADA35" w14:textId="77777777" w:rsidR="005355BA" w:rsidRPr="0077770F" w:rsidRDefault="005355BA" w:rsidP="00215DAE">
            <w:pPr>
              <w:jc w:val="both"/>
              <w:rPr>
                <w:rFonts w:eastAsia="Arial" w:cs="Arial"/>
                <w:b/>
                <w:lang w:val="hu-HU"/>
              </w:rPr>
            </w:pPr>
            <w:r w:rsidRPr="0077770F">
              <w:rPr>
                <w:rFonts w:eastAsia="Arial" w:cs="Arial"/>
                <w:b/>
                <w:lang w:val="hu-HU"/>
              </w:rPr>
              <w:t>tárolásának időtartama:</w:t>
            </w:r>
          </w:p>
        </w:tc>
        <w:tc>
          <w:tcPr>
            <w:tcW w:w="4602" w:type="dxa"/>
          </w:tcPr>
          <w:p w14:paraId="085ADA36" w14:textId="29AA2E80" w:rsidR="005355BA" w:rsidRPr="0077770F" w:rsidRDefault="005355BA" w:rsidP="000121AA">
            <w:pPr>
              <w:jc w:val="both"/>
              <w:rPr>
                <w:rFonts w:eastAsia="Arial" w:cs="Arial"/>
                <w:lang w:val="hu-HU"/>
              </w:rPr>
            </w:pPr>
            <w:r w:rsidRPr="0077770F">
              <w:rPr>
                <w:rFonts w:eastAsia="Arial" w:cs="Arial"/>
                <w:lang w:val="hu-HU"/>
              </w:rPr>
              <w:t xml:space="preserve">Az </w:t>
            </w:r>
            <w:r w:rsidR="00B472DC" w:rsidRPr="0077770F">
              <w:rPr>
                <w:rFonts w:eastAsia="Arial" w:cs="Arial"/>
                <w:lang w:val="hu-HU"/>
              </w:rPr>
              <w:t>esemény</w:t>
            </w:r>
            <w:r w:rsidR="000121AA">
              <w:rPr>
                <w:rFonts w:eastAsia="Arial" w:cs="Arial"/>
                <w:lang w:val="hu-HU"/>
              </w:rPr>
              <w:t xml:space="preserve"> lezárását</w:t>
            </w:r>
            <w:r w:rsidRPr="0077770F">
              <w:rPr>
                <w:rFonts w:eastAsia="Arial" w:cs="Arial"/>
                <w:lang w:val="hu-HU"/>
              </w:rPr>
              <w:t xml:space="preserve"> követő</w:t>
            </w:r>
            <w:r w:rsidR="00B472DC" w:rsidRPr="0077770F">
              <w:rPr>
                <w:rFonts w:eastAsia="Arial" w:cs="Arial"/>
                <w:lang w:val="hu-HU"/>
              </w:rPr>
              <w:t xml:space="preserve">en </w:t>
            </w:r>
            <w:r w:rsidR="005764E7">
              <w:rPr>
                <w:rFonts w:eastAsia="Arial" w:cs="Arial"/>
                <w:lang w:val="hu-HU"/>
              </w:rPr>
              <w:t>1év</w:t>
            </w:r>
          </w:p>
        </w:tc>
      </w:tr>
      <w:tr w:rsidR="008239FA" w:rsidRPr="0077770F" w14:paraId="085ADA3A" w14:textId="77777777">
        <w:tc>
          <w:tcPr>
            <w:tcW w:w="4602" w:type="dxa"/>
            <w:shd w:val="clear" w:color="auto" w:fill="D9D9D9" w:themeFill="background1" w:themeFillShade="D9"/>
          </w:tcPr>
          <w:p w14:paraId="085ADA38" w14:textId="4795A769" w:rsidR="005355BA" w:rsidRPr="0077770F" w:rsidRDefault="005355BA" w:rsidP="00215DAE">
            <w:pPr>
              <w:jc w:val="both"/>
              <w:rPr>
                <w:rFonts w:eastAsia="Arial" w:cs="Arial"/>
                <w:b/>
                <w:lang w:val="hu-HU"/>
              </w:rPr>
            </w:pPr>
            <w:r w:rsidRPr="0077770F">
              <w:rPr>
                <w:rFonts w:eastAsia="Arial" w:cs="Arial"/>
                <w:b/>
                <w:lang w:val="hu-HU"/>
              </w:rPr>
              <w:t>forrása:</w:t>
            </w:r>
          </w:p>
        </w:tc>
        <w:tc>
          <w:tcPr>
            <w:tcW w:w="4602" w:type="dxa"/>
          </w:tcPr>
          <w:p w14:paraId="085ADA39" w14:textId="77777777" w:rsidR="005355BA" w:rsidRPr="0077770F" w:rsidRDefault="005355BA" w:rsidP="00215DAE">
            <w:pPr>
              <w:jc w:val="both"/>
              <w:rPr>
                <w:rFonts w:eastAsia="Arial" w:cs="Arial"/>
                <w:b/>
                <w:lang w:val="hu-HU"/>
              </w:rPr>
            </w:pPr>
            <w:r w:rsidRPr="0077770F">
              <w:rPr>
                <w:rFonts w:eastAsia="Arial" w:cs="Arial"/>
                <w:lang w:val="hu-HU"/>
              </w:rPr>
              <w:t>Közvetlenül az érintett</w:t>
            </w:r>
          </w:p>
        </w:tc>
      </w:tr>
    </w:tbl>
    <w:p w14:paraId="085ADA3B" w14:textId="77777777" w:rsidR="005355BA" w:rsidRPr="0077770F" w:rsidRDefault="005355BA" w:rsidP="005355BA">
      <w:pPr>
        <w:jc w:val="both"/>
        <w:rPr>
          <w:rFonts w:eastAsia="Arial" w:cs="Arial"/>
          <w:b/>
          <w:szCs w:val="22"/>
          <w:lang w:val="hu-HU"/>
        </w:rPr>
      </w:pPr>
    </w:p>
    <w:tbl>
      <w:tblPr>
        <w:tblStyle w:val="Rcsostblzat"/>
        <w:tblW w:w="0" w:type="auto"/>
        <w:tblLook w:val="04A0" w:firstRow="1" w:lastRow="0" w:firstColumn="1" w:lastColumn="0" w:noHBand="0" w:noVBand="1"/>
      </w:tblPr>
      <w:tblGrid>
        <w:gridCol w:w="4507"/>
        <w:gridCol w:w="4547"/>
      </w:tblGrid>
      <w:tr w:rsidR="009409C3" w:rsidRPr="0077770F" w14:paraId="085ADA41" w14:textId="77777777" w:rsidTr="00B472DC">
        <w:tc>
          <w:tcPr>
            <w:tcW w:w="4507" w:type="dxa"/>
            <w:shd w:val="clear" w:color="auto" w:fill="D9D9D9" w:themeFill="background1" w:themeFillShade="D9"/>
          </w:tcPr>
          <w:p w14:paraId="085ADA3C" w14:textId="77777777" w:rsidR="005355BA" w:rsidRPr="0077770F" w:rsidRDefault="005355BA" w:rsidP="00215DAE">
            <w:pPr>
              <w:jc w:val="both"/>
              <w:rPr>
                <w:rFonts w:eastAsia="Arial" w:cs="Arial"/>
                <w:b/>
                <w:lang w:val="hu-HU"/>
              </w:rPr>
            </w:pPr>
            <w:r w:rsidRPr="0077770F">
              <w:rPr>
                <w:rFonts w:eastAsia="Arial" w:cs="Arial"/>
                <w:b/>
                <w:lang w:val="hu-HU"/>
              </w:rPr>
              <w:t>A kezelt személyes adatok felsorolása illetőleg kategóriái:</w:t>
            </w:r>
          </w:p>
          <w:p w14:paraId="085ADA3D" w14:textId="0AF194C3" w:rsidR="005355BA" w:rsidRPr="0077770F" w:rsidRDefault="005355BA" w:rsidP="00215DAE">
            <w:pPr>
              <w:jc w:val="both"/>
              <w:rPr>
                <w:rFonts w:eastAsia="Arial" w:cs="Arial"/>
                <w:i/>
                <w:lang w:val="hu-HU"/>
              </w:rPr>
            </w:pPr>
          </w:p>
        </w:tc>
        <w:tc>
          <w:tcPr>
            <w:tcW w:w="4547" w:type="dxa"/>
            <w:shd w:val="clear" w:color="auto" w:fill="D9D9D9" w:themeFill="background1" w:themeFillShade="D9"/>
          </w:tcPr>
          <w:p w14:paraId="085ADA3E" w14:textId="77777777" w:rsidR="005355BA" w:rsidRPr="0077770F" w:rsidRDefault="005355BA" w:rsidP="00215DAE">
            <w:pPr>
              <w:jc w:val="center"/>
              <w:rPr>
                <w:rFonts w:eastAsia="Arial" w:cs="Arial"/>
                <w:lang w:val="hu-HU"/>
              </w:rPr>
            </w:pPr>
            <w:r w:rsidRPr="0077770F">
              <w:rPr>
                <w:rFonts w:eastAsia="Arial" w:cs="Arial"/>
                <w:b/>
                <w:lang w:val="hu-HU"/>
              </w:rPr>
              <w:t>Miért szükséges?</w:t>
            </w:r>
            <w:r w:rsidRPr="0077770F">
              <w:rPr>
                <w:rFonts w:eastAsia="Arial" w:cs="Arial"/>
                <w:lang w:val="hu-HU"/>
              </w:rPr>
              <w:t xml:space="preserve"> </w:t>
            </w:r>
          </w:p>
          <w:p w14:paraId="085ADA3F" w14:textId="77777777" w:rsidR="00EA425B" w:rsidRPr="0077770F" w:rsidRDefault="00EA425B" w:rsidP="00343A78">
            <w:pPr>
              <w:jc w:val="center"/>
              <w:rPr>
                <w:rFonts w:eastAsia="Arial" w:cs="Arial"/>
                <w:i/>
                <w:lang w:val="hu-HU"/>
              </w:rPr>
            </w:pPr>
          </w:p>
          <w:p w14:paraId="085ADA40" w14:textId="70E4C358" w:rsidR="005355BA" w:rsidRPr="0077770F" w:rsidRDefault="005355BA" w:rsidP="00343A78">
            <w:pPr>
              <w:jc w:val="center"/>
              <w:rPr>
                <w:rFonts w:eastAsia="Arial" w:cs="Arial"/>
                <w:i/>
                <w:lang w:val="hu-HU"/>
              </w:rPr>
            </w:pPr>
          </w:p>
        </w:tc>
      </w:tr>
      <w:tr w:rsidR="009409C3" w:rsidRPr="0077770F" w14:paraId="085ADA53" w14:textId="77777777" w:rsidTr="00B472DC">
        <w:tc>
          <w:tcPr>
            <w:tcW w:w="4507" w:type="dxa"/>
          </w:tcPr>
          <w:p w14:paraId="7B86B7C8" w14:textId="4D2C909D" w:rsidR="000121AA" w:rsidRDefault="006D1005" w:rsidP="00F0600F">
            <w:pPr>
              <w:jc w:val="both"/>
              <w:rPr>
                <w:rFonts w:eastAsia="Arial" w:cs="Arial"/>
                <w:lang w:val="hu-HU"/>
              </w:rPr>
            </w:pPr>
            <w:r>
              <w:rPr>
                <w:rFonts w:eastAsia="Arial" w:cs="Arial"/>
                <w:lang w:val="hu-HU"/>
              </w:rPr>
              <w:t>Gyermeke neve</w:t>
            </w:r>
          </w:p>
          <w:p w14:paraId="1A3B49F2" w14:textId="16BFFE68" w:rsidR="006D1005" w:rsidRDefault="006D1005" w:rsidP="00F0600F">
            <w:pPr>
              <w:jc w:val="both"/>
              <w:rPr>
                <w:rFonts w:eastAsia="Arial" w:cs="Arial"/>
                <w:lang w:val="hu-HU"/>
              </w:rPr>
            </w:pPr>
            <w:r>
              <w:rPr>
                <w:rFonts w:eastAsia="Arial" w:cs="Arial"/>
                <w:lang w:val="hu-HU"/>
              </w:rPr>
              <w:t xml:space="preserve">Gyermek születési </w:t>
            </w:r>
            <w:r w:rsidR="000121AA">
              <w:rPr>
                <w:rFonts w:eastAsia="Arial" w:cs="Arial"/>
                <w:lang w:val="hu-HU"/>
              </w:rPr>
              <w:t>év</w:t>
            </w:r>
            <w:r w:rsidR="000851C2">
              <w:rPr>
                <w:rFonts w:eastAsia="Arial" w:cs="Arial"/>
                <w:lang w:val="hu-HU"/>
              </w:rPr>
              <w:t>e</w:t>
            </w:r>
          </w:p>
          <w:p w14:paraId="760B0A68" w14:textId="77777777" w:rsidR="00F952AF" w:rsidRDefault="00F952AF" w:rsidP="004E659F">
            <w:pPr>
              <w:jc w:val="both"/>
              <w:rPr>
                <w:rFonts w:eastAsia="Arial" w:cs="Arial"/>
                <w:lang w:val="hu-HU"/>
              </w:rPr>
            </w:pPr>
          </w:p>
          <w:p w14:paraId="5EF4C213" w14:textId="7ACBC32A" w:rsidR="004E659F" w:rsidRDefault="004E659F" w:rsidP="004E659F">
            <w:pPr>
              <w:jc w:val="both"/>
              <w:rPr>
                <w:rFonts w:eastAsia="Arial" w:cs="Arial"/>
                <w:lang w:val="hu-HU"/>
              </w:rPr>
            </w:pPr>
            <w:r>
              <w:rPr>
                <w:rFonts w:eastAsia="Arial" w:cs="Arial"/>
                <w:lang w:val="hu-HU"/>
              </w:rPr>
              <w:t>Gyermek TAJ száma</w:t>
            </w:r>
          </w:p>
          <w:p w14:paraId="2EC7147E" w14:textId="77777777" w:rsidR="004E659F" w:rsidRDefault="004E659F" w:rsidP="004E659F">
            <w:pPr>
              <w:jc w:val="both"/>
              <w:rPr>
                <w:rFonts w:eastAsia="Arial" w:cs="Arial"/>
                <w:lang w:val="hu-HU"/>
              </w:rPr>
            </w:pPr>
            <w:r>
              <w:rPr>
                <w:rFonts w:eastAsia="Arial" w:cs="Arial"/>
                <w:lang w:val="hu-HU"/>
              </w:rPr>
              <w:t>Szülői felügyeleti jog gyakorlójának neve</w:t>
            </w:r>
          </w:p>
          <w:p w14:paraId="69BB60F6" w14:textId="77777777" w:rsidR="000121AA" w:rsidRDefault="000121AA" w:rsidP="00F0600F">
            <w:pPr>
              <w:jc w:val="both"/>
              <w:rPr>
                <w:rFonts w:eastAsia="Arial" w:cs="Arial"/>
                <w:lang w:val="hu-HU"/>
              </w:rPr>
            </w:pPr>
          </w:p>
          <w:p w14:paraId="48F09931" w14:textId="77777777" w:rsidR="004E659F" w:rsidRDefault="004E659F" w:rsidP="004E659F">
            <w:pPr>
              <w:jc w:val="both"/>
              <w:rPr>
                <w:rFonts w:eastAsia="Arial" w:cs="Arial"/>
                <w:lang w:val="hu-HU"/>
              </w:rPr>
            </w:pPr>
            <w:r>
              <w:rPr>
                <w:rFonts w:eastAsia="Arial" w:cs="Arial"/>
                <w:lang w:val="hu-HU"/>
              </w:rPr>
              <w:t>Gondviselő telefonszáma és e-mail címe</w:t>
            </w:r>
          </w:p>
          <w:p w14:paraId="74B805CE" w14:textId="508BA03E" w:rsidR="000851C2" w:rsidRDefault="000851C2" w:rsidP="00F0600F">
            <w:pPr>
              <w:jc w:val="both"/>
              <w:rPr>
                <w:rFonts w:eastAsia="Arial" w:cs="Arial"/>
                <w:lang w:val="hu-HU"/>
              </w:rPr>
            </w:pPr>
          </w:p>
          <w:p w14:paraId="072F4AE2" w14:textId="6395C8ED" w:rsidR="000851C2" w:rsidRDefault="00F952AF" w:rsidP="00F0600F">
            <w:pPr>
              <w:jc w:val="both"/>
              <w:rPr>
                <w:rFonts w:eastAsia="Arial" w:cs="Arial"/>
                <w:lang w:val="hu-HU"/>
              </w:rPr>
            </w:pPr>
            <w:r>
              <w:rPr>
                <w:rFonts w:eastAsia="Arial" w:cs="Arial"/>
                <w:lang w:val="hu-HU"/>
              </w:rPr>
              <w:t>Diákigazolvány/ személyi igazolvány szám</w:t>
            </w:r>
          </w:p>
          <w:p w14:paraId="652BA470" w14:textId="77777777" w:rsidR="00F952AF" w:rsidRDefault="00F952AF" w:rsidP="00F0600F">
            <w:pPr>
              <w:jc w:val="both"/>
              <w:rPr>
                <w:rFonts w:eastAsia="Arial" w:cs="Arial"/>
                <w:lang w:val="hu-HU"/>
              </w:rPr>
            </w:pPr>
          </w:p>
          <w:p w14:paraId="085ADA51" w14:textId="41D3608C" w:rsidR="005355BA" w:rsidRPr="0077770F" w:rsidRDefault="005355BA" w:rsidP="00F0600F">
            <w:pPr>
              <w:jc w:val="both"/>
              <w:rPr>
                <w:rFonts w:eastAsia="Arial" w:cs="Arial"/>
                <w:lang w:val="hu-HU"/>
              </w:rPr>
            </w:pPr>
            <w:r w:rsidRPr="0077770F">
              <w:rPr>
                <w:rFonts w:eastAsia="Arial" w:cs="Arial"/>
                <w:lang w:val="hu-HU"/>
              </w:rPr>
              <w:t>Képmás</w:t>
            </w:r>
          </w:p>
        </w:tc>
        <w:tc>
          <w:tcPr>
            <w:tcW w:w="4547" w:type="dxa"/>
          </w:tcPr>
          <w:p w14:paraId="48FA8558" w14:textId="106C8510" w:rsidR="00F952AF" w:rsidRDefault="000121AA" w:rsidP="006D1005">
            <w:pPr>
              <w:jc w:val="both"/>
              <w:rPr>
                <w:rFonts w:eastAsia="Arial" w:cs="Arial"/>
                <w:lang w:val="hu-HU"/>
              </w:rPr>
            </w:pPr>
            <w:r>
              <w:rPr>
                <w:rFonts w:eastAsia="Arial" w:cs="Arial"/>
                <w:lang w:val="hu-HU"/>
              </w:rPr>
              <w:t>Személyazonosításhoz szükséges</w:t>
            </w:r>
          </w:p>
          <w:p w14:paraId="79C86CD4" w14:textId="79D7057D" w:rsidR="006D1005" w:rsidRDefault="000121AA" w:rsidP="006D1005">
            <w:pPr>
              <w:jc w:val="both"/>
              <w:rPr>
                <w:rFonts w:eastAsia="Arial" w:cs="Arial"/>
                <w:lang w:val="hu-HU"/>
              </w:rPr>
            </w:pPr>
            <w:r>
              <w:rPr>
                <w:rFonts w:eastAsia="Arial" w:cs="Arial"/>
                <w:lang w:val="hu-HU"/>
              </w:rPr>
              <w:t>Életkorhoz kötött tábor</w:t>
            </w:r>
            <w:r w:rsidR="000851C2">
              <w:rPr>
                <w:rFonts w:eastAsia="Arial" w:cs="Arial"/>
                <w:lang w:val="hu-HU"/>
              </w:rPr>
              <w:t>ban való részvételi jogosultság elbírálása</w:t>
            </w:r>
          </w:p>
          <w:p w14:paraId="0E2F5652" w14:textId="47652D79" w:rsidR="006D1005" w:rsidRDefault="006D1005" w:rsidP="00F0600F">
            <w:pPr>
              <w:jc w:val="both"/>
              <w:rPr>
                <w:rFonts w:eastAsia="Arial" w:cs="Arial"/>
                <w:lang w:val="hu-HU"/>
              </w:rPr>
            </w:pPr>
            <w:r>
              <w:rPr>
                <w:rFonts w:eastAsia="Arial" w:cs="Arial"/>
                <w:lang w:val="hu-HU"/>
              </w:rPr>
              <w:t>Baleset esetén, orvosi ellátáshoz szükséges</w:t>
            </w:r>
          </w:p>
          <w:p w14:paraId="411AE17A" w14:textId="152137CC" w:rsidR="006D1005" w:rsidRDefault="006D1005" w:rsidP="006D1005">
            <w:pPr>
              <w:jc w:val="both"/>
              <w:rPr>
                <w:rFonts w:eastAsia="Arial" w:cs="Arial"/>
                <w:lang w:val="hu-HU"/>
              </w:rPr>
            </w:pPr>
            <w:r>
              <w:rPr>
                <w:rFonts w:eastAsia="Arial" w:cs="Arial"/>
                <w:lang w:val="hu-HU"/>
              </w:rPr>
              <w:t>Tábor</w:t>
            </w:r>
            <w:r w:rsidR="000121AA">
              <w:rPr>
                <w:rFonts w:eastAsia="Arial" w:cs="Arial"/>
                <w:lang w:val="hu-HU"/>
              </w:rPr>
              <w:t>ban való részvételhez hozzájárulás</w:t>
            </w:r>
            <w:r w:rsidR="000851C2">
              <w:rPr>
                <w:rFonts w:eastAsia="Arial" w:cs="Arial"/>
                <w:lang w:val="hu-HU"/>
              </w:rPr>
              <w:t>t adó személy azonosítása</w:t>
            </w:r>
            <w:r>
              <w:rPr>
                <w:rFonts w:eastAsia="Arial" w:cs="Arial"/>
                <w:lang w:val="hu-HU"/>
              </w:rPr>
              <w:t xml:space="preserve"> </w:t>
            </w:r>
          </w:p>
          <w:p w14:paraId="72A19B38" w14:textId="0C32E762" w:rsidR="006D1005" w:rsidRDefault="004B5455" w:rsidP="00F0600F">
            <w:pPr>
              <w:jc w:val="both"/>
              <w:rPr>
                <w:rFonts w:eastAsia="Arial" w:cs="Arial"/>
                <w:lang w:val="hu-HU"/>
              </w:rPr>
            </w:pPr>
            <w:r>
              <w:rPr>
                <w:rFonts w:eastAsia="Arial" w:cs="Arial"/>
                <w:lang w:val="hu-HU"/>
              </w:rPr>
              <w:t>Kapcsolatfelvétel szükségessége</w:t>
            </w:r>
            <w:r w:rsidR="000851C2">
              <w:rPr>
                <w:rFonts w:eastAsia="Arial" w:cs="Arial"/>
                <w:lang w:val="hu-HU"/>
              </w:rPr>
              <w:t xml:space="preserve"> esetére; fényképfelvételek megküldéséhez</w:t>
            </w:r>
          </w:p>
          <w:p w14:paraId="688109FB" w14:textId="32F53956" w:rsidR="00F952AF" w:rsidRDefault="001207B1" w:rsidP="00F0600F">
            <w:pPr>
              <w:jc w:val="both"/>
              <w:rPr>
                <w:rFonts w:eastAsia="Arial" w:cs="Arial"/>
                <w:lang w:val="hu-HU"/>
              </w:rPr>
            </w:pPr>
            <w:r>
              <w:rPr>
                <w:rFonts w:eastAsia="Arial" w:cs="Arial"/>
                <w:lang w:val="hu-HU"/>
              </w:rPr>
              <w:t>Esetleges b</w:t>
            </w:r>
            <w:r w:rsidR="00F952AF">
              <w:rPr>
                <w:rFonts w:eastAsia="Arial" w:cs="Arial"/>
                <w:lang w:val="hu-HU"/>
              </w:rPr>
              <w:t>e</w:t>
            </w:r>
            <w:r>
              <w:rPr>
                <w:rFonts w:eastAsia="Arial" w:cs="Arial"/>
                <w:lang w:val="hu-HU"/>
              </w:rPr>
              <w:t>lépési engedélyhez</w:t>
            </w:r>
          </w:p>
          <w:p w14:paraId="085ADA52" w14:textId="2865E7F9" w:rsidR="006D1005" w:rsidRPr="0077770F" w:rsidRDefault="006D1005" w:rsidP="00F0600F">
            <w:pPr>
              <w:jc w:val="both"/>
              <w:rPr>
                <w:rFonts w:eastAsia="Arial" w:cs="Arial"/>
                <w:lang w:val="hu-HU"/>
              </w:rPr>
            </w:pPr>
            <w:r w:rsidRPr="0077770F">
              <w:rPr>
                <w:rFonts w:eastAsia="Arial" w:cs="Arial"/>
                <w:lang w:val="hu-HU"/>
              </w:rPr>
              <w:t xml:space="preserve">A rendezvényen fénykép készül. </w:t>
            </w:r>
          </w:p>
        </w:tc>
      </w:tr>
    </w:tbl>
    <w:p w14:paraId="085ADA57" w14:textId="77777777" w:rsidR="005355BA" w:rsidRPr="0077770F" w:rsidRDefault="005355BA" w:rsidP="005355BA">
      <w:pPr>
        <w:jc w:val="both"/>
        <w:rPr>
          <w:rFonts w:cs="Arial"/>
          <w:szCs w:val="22"/>
          <w:lang w:val="hu-HU"/>
        </w:rPr>
      </w:pPr>
    </w:p>
    <w:tbl>
      <w:tblPr>
        <w:tblStyle w:val="Rcsostblzat"/>
        <w:tblW w:w="0" w:type="auto"/>
        <w:tblLook w:val="04A0" w:firstRow="1" w:lastRow="0" w:firstColumn="1" w:lastColumn="0" w:noHBand="0" w:noVBand="1"/>
      </w:tblPr>
      <w:tblGrid>
        <w:gridCol w:w="4525"/>
        <w:gridCol w:w="4529"/>
      </w:tblGrid>
      <w:tr w:rsidR="009409C3" w:rsidRPr="0077770F" w14:paraId="085ADA5A" w14:textId="77777777">
        <w:tc>
          <w:tcPr>
            <w:tcW w:w="4602" w:type="dxa"/>
            <w:shd w:val="clear" w:color="auto" w:fill="D9D9D9" w:themeFill="background1" w:themeFillShade="D9"/>
          </w:tcPr>
          <w:p w14:paraId="085ADA58" w14:textId="77777777" w:rsidR="005355BA" w:rsidRPr="0077770F" w:rsidRDefault="005355BA" w:rsidP="00215DAE">
            <w:pPr>
              <w:jc w:val="both"/>
              <w:rPr>
                <w:rFonts w:eastAsia="Arial" w:cs="Arial"/>
                <w:b/>
                <w:lang w:val="hu-HU"/>
              </w:rPr>
            </w:pPr>
            <w:r w:rsidRPr="0077770F">
              <w:rPr>
                <w:rFonts w:eastAsia="Arial" w:cs="Arial"/>
                <w:b/>
                <w:lang w:val="hu-HU"/>
              </w:rPr>
              <w:t>Az adatkezelés jogalapja:</w:t>
            </w:r>
          </w:p>
        </w:tc>
        <w:tc>
          <w:tcPr>
            <w:tcW w:w="4602" w:type="dxa"/>
          </w:tcPr>
          <w:p w14:paraId="085ADA59" w14:textId="77777777" w:rsidR="005355BA" w:rsidRPr="0077770F" w:rsidRDefault="005355BA" w:rsidP="00215DAE">
            <w:pPr>
              <w:jc w:val="both"/>
              <w:rPr>
                <w:rFonts w:eastAsia="Arial" w:cs="Arial"/>
                <w:b/>
                <w:lang w:val="hu-HU"/>
              </w:rPr>
            </w:pPr>
            <w:r w:rsidRPr="0077770F">
              <w:rPr>
                <w:rFonts w:eastAsia="Arial" w:cs="Arial"/>
                <w:lang w:val="hu-HU"/>
              </w:rPr>
              <w:t xml:space="preserve">Az Ön hozzájárulása. </w:t>
            </w:r>
          </w:p>
        </w:tc>
      </w:tr>
    </w:tbl>
    <w:p w14:paraId="085ADA5B" w14:textId="77777777" w:rsidR="005355BA" w:rsidRPr="0077770F" w:rsidRDefault="005355BA" w:rsidP="005355BA">
      <w:pPr>
        <w:jc w:val="both"/>
        <w:rPr>
          <w:rFonts w:cs="Arial"/>
          <w:szCs w:val="22"/>
          <w:lang w:val="hu-HU"/>
        </w:rPr>
      </w:pPr>
    </w:p>
    <w:p w14:paraId="085ADA5E" w14:textId="7E7ECD29" w:rsidR="005355BA" w:rsidRPr="0077770F" w:rsidRDefault="005355BA" w:rsidP="005355BA">
      <w:pPr>
        <w:jc w:val="both"/>
        <w:rPr>
          <w:rFonts w:cs="Arial"/>
          <w:lang w:val="hu-HU" w:eastAsia="hu-HU"/>
        </w:rPr>
      </w:pPr>
      <w:r w:rsidRPr="0077770F">
        <w:rPr>
          <w:rFonts w:eastAsia="Arial" w:cs="Arial"/>
          <w:lang w:val="hu-HU"/>
        </w:rPr>
        <w:t>Ön (</w:t>
      </w:r>
      <w:r w:rsidRPr="0077770F">
        <w:rPr>
          <w:rFonts w:cs="Arial"/>
          <w:lang w:val="hu-HU" w:eastAsia="hu-HU"/>
        </w:rPr>
        <w:t xml:space="preserve">illetve 16. év alatti személy esetén a szülői felügyeleti jogot gyakorló szülő) </w:t>
      </w:r>
      <w:r w:rsidR="00B472DC" w:rsidRPr="0077770F">
        <w:rPr>
          <w:rFonts w:cs="Arial"/>
          <w:lang w:val="hu-HU" w:eastAsia="hu-HU"/>
        </w:rPr>
        <w:t>a</w:t>
      </w:r>
      <w:r w:rsidR="006D1005" w:rsidRPr="006D1005">
        <w:rPr>
          <w:rFonts w:cs="Arial"/>
          <w:lang w:val="hu-HU"/>
        </w:rPr>
        <w:t xml:space="preserve"> nyári gyerektábor 20</w:t>
      </w:r>
      <w:r w:rsidR="001207B1">
        <w:rPr>
          <w:rFonts w:cs="Arial"/>
          <w:lang w:val="hu-HU"/>
        </w:rPr>
        <w:t>2</w:t>
      </w:r>
      <w:r w:rsidR="005724CA">
        <w:rPr>
          <w:rFonts w:cs="Arial"/>
          <w:lang w:val="hu-HU"/>
        </w:rPr>
        <w:t>5</w:t>
      </w:r>
      <w:r w:rsidR="00534910">
        <w:rPr>
          <w:rFonts w:cs="Arial"/>
          <w:lang w:val="hu-HU"/>
        </w:rPr>
        <w:t>. évi</w:t>
      </w:r>
      <w:r w:rsidR="00B472DC" w:rsidRPr="0077770F">
        <w:rPr>
          <w:rFonts w:cs="Arial"/>
          <w:lang w:val="hu-HU" w:eastAsia="hu-HU"/>
        </w:rPr>
        <w:t xml:space="preserve"> rendezvény</w:t>
      </w:r>
      <w:r w:rsidR="006D1005">
        <w:rPr>
          <w:rFonts w:cs="Arial"/>
          <w:lang w:val="hu-HU" w:eastAsia="hu-HU"/>
        </w:rPr>
        <w:t>en</w:t>
      </w:r>
      <w:r w:rsidRPr="0077770F">
        <w:rPr>
          <w:rFonts w:cs="Arial"/>
          <w:lang w:val="hu-HU" w:eastAsia="hu-HU"/>
        </w:rPr>
        <w:t xml:space="preserve"> </w:t>
      </w:r>
      <w:r w:rsidRPr="0077770F">
        <w:rPr>
          <w:rFonts w:cs="Arial"/>
          <w:b/>
          <w:lang w:val="hu-HU" w:eastAsia="hu-HU"/>
        </w:rPr>
        <w:t>hozzájárul</w:t>
      </w:r>
      <w:r w:rsidRPr="0077770F">
        <w:rPr>
          <w:rFonts w:cs="Arial"/>
          <w:lang w:val="hu-HU" w:eastAsia="hu-HU"/>
        </w:rPr>
        <w:t xml:space="preserve"> a fent megjelölt adatkezelési cél érdekében a fent megjelölt személyes adatai Adatkezelő általi kezeléséhez (azaz felvételéhez, rögzítéséhez, rendszerezéséhez, tárolásához, felhasználásához, lekérdezéséhez, továbbításához, zárolásához, törléséhez, megsemmisítéséhez, az adat további felhasználásának megakadályozásához). </w:t>
      </w:r>
    </w:p>
    <w:p w14:paraId="085ADA5F" w14:textId="77777777" w:rsidR="00F54A08" w:rsidRPr="0077770F" w:rsidRDefault="00F54A08" w:rsidP="005355BA">
      <w:pPr>
        <w:jc w:val="both"/>
        <w:rPr>
          <w:rFonts w:eastAsia="Arial" w:cs="Arial"/>
          <w:lang w:val="hu-HU"/>
        </w:rPr>
      </w:pPr>
    </w:p>
    <w:p w14:paraId="085ADA60" w14:textId="20327164" w:rsidR="005355BA" w:rsidRPr="0077770F" w:rsidRDefault="005355BA" w:rsidP="005355BA">
      <w:pPr>
        <w:jc w:val="both"/>
        <w:rPr>
          <w:rFonts w:eastAsia="Arial" w:cs="Arial"/>
          <w:lang w:val="hu-HU"/>
        </w:rPr>
      </w:pPr>
      <w:r w:rsidRPr="0077770F">
        <w:rPr>
          <w:rFonts w:eastAsia="Arial" w:cs="Arial"/>
          <w:lang w:val="hu-HU"/>
        </w:rPr>
        <w:t>A személyes adatok megadása az Ön döntésén múlik</w:t>
      </w:r>
      <w:r w:rsidR="002D490E" w:rsidRPr="0077770F">
        <w:rPr>
          <w:rFonts w:eastAsia="Arial" w:cs="Arial"/>
          <w:lang w:val="hu-HU"/>
        </w:rPr>
        <w:t>.</w:t>
      </w:r>
    </w:p>
    <w:p w14:paraId="085ADA61" w14:textId="77777777" w:rsidR="005355BA" w:rsidRPr="0077770F" w:rsidRDefault="005355BA" w:rsidP="005355BA">
      <w:pPr>
        <w:jc w:val="both"/>
        <w:rPr>
          <w:rFonts w:eastAsia="Arial" w:cs="Arial"/>
          <w:lang w:val="hu-HU"/>
        </w:rPr>
      </w:pPr>
      <w:r w:rsidRPr="0077770F">
        <w:rPr>
          <w:rFonts w:eastAsia="Arial" w:cs="Arial"/>
          <w:lang w:val="hu-HU"/>
        </w:rPr>
        <w:t xml:space="preserve">A hozzájárulását bármikor önkéntesen visszavonhatja, azonban a hozzájárulás visszavonása nem érinti a visszavonás előtti adatkezelés jogszerűségét. Hiányos, ellentmondásos vagy értelmezhetetlen jelölést az Adatkezelőnek a hozzájárulás megtagadásaként kell értelmeznie. </w:t>
      </w:r>
    </w:p>
    <w:p w14:paraId="085ADA62" w14:textId="77777777" w:rsidR="00F54A08" w:rsidRPr="0077770F" w:rsidRDefault="005355BA" w:rsidP="00CB34AB">
      <w:pPr>
        <w:jc w:val="both"/>
        <w:rPr>
          <w:rFonts w:cs="Arial"/>
          <w:lang w:val="hu-HU" w:eastAsia="hu-HU"/>
        </w:rPr>
      </w:pPr>
      <w:r w:rsidRPr="0077770F">
        <w:rPr>
          <w:rFonts w:cs="Arial"/>
          <w:lang w:val="hu-HU" w:eastAsia="hu-HU"/>
        </w:rPr>
        <w:t>16. életévét be nem töltött gyermek esetén, a gyermek személyes adatainak kezelése csak akkor és olyan mértékben jogszerű, ha a hozzájárulást a gyermek feletti szülői felügyeletet gyakorló adta meg, illetve engedélyezte.</w:t>
      </w:r>
    </w:p>
    <w:p w14:paraId="085ADA63" w14:textId="77777777" w:rsidR="005906C6" w:rsidRPr="0077770F" w:rsidRDefault="005906C6">
      <w:pPr>
        <w:rPr>
          <w:rFonts w:cs="Arial"/>
          <w:b/>
          <w:szCs w:val="22"/>
          <w:lang w:val="hu-HU"/>
        </w:rPr>
      </w:pPr>
      <w:r w:rsidRPr="0077770F">
        <w:rPr>
          <w:rFonts w:cs="Arial"/>
          <w:b/>
          <w:szCs w:val="22"/>
          <w:lang w:val="hu-HU"/>
        </w:rPr>
        <w:br w:type="page"/>
      </w:r>
    </w:p>
    <w:p w14:paraId="085ADA64" w14:textId="77777777" w:rsidR="005355BA" w:rsidRPr="0077770F" w:rsidRDefault="005355BA" w:rsidP="005355BA">
      <w:pPr>
        <w:jc w:val="center"/>
        <w:rPr>
          <w:rFonts w:cs="Arial"/>
          <w:b/>
          <w:szCs w:val="22"/>
          <w:lang w:val="hu-HU"/>
        </w:rPr>
      </w:pPr>
      <w:r w:rsidRPr="0077770F">
        <w:rPr>
          <w:rFonts w:cs="Arial"/>
          <w:b/>
          <w:szCs w:val="22"/>
          <w:lang w:val="hu-HU"/>
        </w:rPr>
        <w:lastRenderedPageBreak/>
        <w:t>Automatizált döntéshozatal vagy profilalkotás</w:t>
      </w:r>
    </w:p>
    <w:p w14:paraId="085ADA65" w14:textId="77777777" w:rsidR="005355BA" w:rsidRPr="0077770F" w:rsidRDefault="005355BA" w:rsidP="005355BA">
      <w:pPr>
        <w:jc w:val="both"/>
        <w:rPr>
          <w:rFonts w:cs="Arial"/>
          <w:szCs w:val="22"/>
          <w:lang w:val="hu-HU"/>
        </w:rPr>
      </w:pPr>
    </w:p>
    <w:tbl>
      <w:tblPr>
        <w:tblStyle w:val="Rcsostblzat"/>
        <w:tblW w:w="0" w:type="auto"/>
        <w:tblLook w:val="04A0" w:firstRow="1" w:lastRow="0" w:firstColumn="1" w:lastColumn="0" w:noHBand="0" w:noVBand="1"/>
      </w:tblPr>
      <w:tblGrid>
        <w:gridCol w:w="3005"/>
        <w:gridCol w:w="3035"/>
        <w:gridCol w:w="3014"/>
      </w:tblGrid>
      <w:tr w:rsidR="009409C3" w:rsidRPr="0077770F" w14:paraId="085ADA69" w14:textId="77777777">
        <w:tc>
          <w:tcPr>
            <w:tcW w:w="3085" w:type="dxa"/>
            <w:shd w:val="clear" w:color="auto" w:fill="D9D9D9" w:themeFill="background1" w:themeFillShade="D9"/>
          </w:tcPr>
          <w:p w14:paraId="085ADA66" w14:textId="77777777" w:rsidR="005355BA" w:rsidRPr="0077770F" w:rsidRDefault="005355BA" w:rsidP="00215DAE">
            <w:pPr>
              <w:jc w:val="center"/>
              <w:rPr>
                <w:rFonts w:cs="Arial"/>
                <w:b/>
                <w:lang w:val="hu-HU"/>
              </w:rPr>
            </w:pPr>
            <w:r w:rsidRPr="0077770F">
              <w:rPr>
                <w:rFonts w:cs="Arial"/>
                <w:b/>
                <w:lang w:val="hu-HU"/>
              </w:rPr>
              <w:t>Alkalmaz ilyet az Adatkezelő?</w:t>
            </w:r>
          </w:p>
        </w:tc>
        <w:tc>
          <w:tcPr>
            <w:tcW w:w="3119" w:type="dxa"/>
            <w:shd w:val="clear" w:color="auto" w:fill="D9D9D9" w:themeFill="background1" w:themeFillShade="D9"/>
          </w:tcPr>
          <w:p w14:paraId="085ADA67" w14:textId="77777777" w:rsidR="005355BA" w:rsidRPr="0077770F" w:rsidRDefault="005355BA" w:rsidP="00215DAE">
            <w:pPr>
              <w:jc w:val="center"/>
              <w:rPr>
                <w:rFonts w:cs="Arial"/>
                <w:b/>
                <w:lang w:val="hu-HU"/>
              </w:rPr>
            </w:pPr>
            <w:r w:rsidRPr="0077770F">
              <w:rPr>
                <w:rFonts w:cs="Arial"/>
                <w:b/>
                <w:lang w:val="hu-HU"/>
              </w:rPr>
              <w:t>Az alkalmazott logikára vonatkozó információk</w:t>
            </w:r>
          </w:p>
        </w:tc>
        <w:tc>
          <w:tcPr>
            <w:tcW w:w="3076" w:type="dxa"/>
            <w:shd w:val="clear" w:color="auto" w:fill="D9D9D9" w:themeFill="background1" w:themeFillShade="D9"/>
          </w:tcPr>
          <w:p w14:paraId="085ADA68" w14:textId="77777777" w:rsidR="005355BA" w:rsidRPr="0077770F" w:rsidRDefault="005355BA" w:rsidP="00215DAE">
            <w:pPr>
              <w:jc w:val="center"/>
              <w:rPr>
                <w:rFonts w:cs="Arial"/>
                <w:b/>
                <w:lang w:val="hu-HU"/>
              </w:rPr>
            </w:pPr>
            <w:r w:rsidRPr="0077770F">
              <w:rPr>
                <w:rFonts w:cs="Arial"/>
                <w:b/>
                <w:lang w:val="hu-HU"/>
              </w:rPr>
              <w:t>Mi a jelentősége és következménye az érintettre nézve</w:t>
            </w:r>
          </w:p>
        </w:tc>
      </w:tr>
      <w:tr w:rsidR="009409C3" w:rsidRPr="0077770F" w14:paraId="085ADA6D" w14:textId="77777777">
        <w:tc>
          <w:tcPr>
            <w:tcW w:w="3085" w:type="dxa"/>
          </w:tcPr>
          <w:p w14:paraId="085ADA6A" w14:textId="77777777" w:rsidR="005355BA" w:rsidRPr="0077770F" w:rsidRDefault="005355BA" w:rsidP="00215DAE">
            <w:pPr>
              <w:tabs>
                <w:tab w:val="center" w:pos="1305"/>
              </w:tabs>
              <w:jc w:val="both"/>
              <w:rPr>
                <w:rFonts w:cs="Arial"/>
                <w:lang w:val="hu-HU"/>
              </w:rPr>
            </w:pPr>
            <w:r w:rsidRPr="0077770F">
              <w:rPr>
                <w:rFonts w:cs="Arial"/>
                <w:lang w:val="hu-HU"/>
              </w:rPr>
              <w:t>Nem.</w:t>
            </w:r>
          </w:p>
        </w:tc>
        <w:tc>
          <w:tcPr>
            <w:tcW w:w="3119" w:type="dxa"/>
          </w:tcPr>
          <w:p w14:paraId="085ADA6B" w14:textId="77777777" w:rsidR="005355BA" w:rsidRPr="0077770F" w:rsidRDefault="005355BA" w:rsidP="00215DAE">
            <w:pPr>
              <w:jc w:val="both"/>
              <w:rPr>
                <w:rFonts w:cs="Arial"/>
                <w:b/>
                <w:lang w:val="hu-HU"/>
              </w:rPr>
            </w:pPr>
            <w:r w:rsidRPr="0077770F">
              <w:rPr>
                <w:rFonts w:cs="Arial"/>
                <w:lang w:val="hu-HU"/>
              </w:rPr>
              <w:t>Nem releváns</w:t>
            </w:r>
          </w:p>
        </w:tc>
        <w:tc>
          <w:tcPr>
            <w:tcW w:w="3076" w:type="dxa"/>
          </w:tcPr>
          <w:p w14:paraId="085ADA6C" w14:textId="77777777" w:rsidR="005355BA" w:rsidRPr="0077770F" w:rsidRDefault="005355BA" w:rsidP="00215DAE">
            <w:pPr>
              <w:jc w:val="both"/>
              <w:rPr>
                <w:rFonts w:cs="Arial"/>
                <w:lang w:val="hu-HU"/>
              </w:rPr>
            </w:pPr>
            <w:r w:rsidRPr="0077770F">
              <w:rPr>
                <w:rFonts w:cs="Arial"/>
                <w:lang w:val="hu-HU"/>
              </w:rPr>
              <w:t>Nem releváns</w:t>
            </w:r>
          </w:p>
        </w:tc>
      </w:tr>
    </w:tbl>
    <w:p w14:paraId="085ADA6E" w14:textId="77777777" w:rsidR="005355BA" w:rsidRPr="0077770F" w:rsidRDefault="005355BA" w:rsidP="005355BA">
      <w:pPr>
        <w:jc w:val="both"/>
        <w:rPr>
          <w:rFonts w:cs="Arial"/>
          <w:szCs w:val="22"/>
          <w:lang w:val="hu-HU"/>
        </w:rPr>
      </w:pPr>
    </w:p>
    <w:p w14:paraId="085ADA6F" w14:textId="77777777" w:rsidR="005355BA" w:rsidRPr="0077770F" w:rsidRDefault="005355BA" w:rsidP="005355BA">
      <w:pPr>
        <w:jc w:val="center"/>
        <w:rPr>
          <w:rFonts w:cs="Arial"/>
          <w:b/>
          <w:szCs w:val="22"/>
          <w:lang w:val="hu-HU"/>
        </w:rPr>
      </w:pPr>
      <w:r w:rsidRPr="0077770F">
        <w:rPr>
          <w:rFonts w:cs="Arial"/>
          <w:b/>
          <w:szCs w:val="22"/>
          <w:lang w:val="hu-HU"/>
        </w:rPr>
        <w:t>HA VAN CÍMZETT</w:t>
      </w:r>
    </w:p>
    <w:p w14:paraId="085ADA70" w14:textId="77777777" w:rsidR="005355BA" w:rsidRPr="0077770F" w:rsidRDefault="005355BA" w:rsidP="005355BA">
      <w:pPr>
        <w:jc w:val="both"/>
        <w:rPr>
          <w:rFonts w:cs="Arial"/>
          <w:b/>
          <w:szCs w:val="22"/>
          <w:lang w:val="hu-HU"/>
        </w:rPr>
      </w:pPr>
    </w:p>
    <w:tbl>
      <w:tblPr>
        <w:tblStyle w:val="Rcsostblzat"/>
        <w:tblW w:w="0" w:type="auto"/>
        <w:tblLook w:val="04A0" w:firstRow="1" w:lastRow="0" w:firstColumn="1" w:lastColumn="0" w:noHBand="0" w:noVBand="1"/>
      </w:tblPr>
      <w:tblGrid>
        <w:gridCol w:w="4534"/>
        <w:gridCol w:w="4520"/>
      </w:tblGrid>
      <w:tr w:rsidR="009409C3" w:rsidRPr="0077770F" w14:paraId="085ADA73" w14:textId="77777777">
        <w:tc>
          <w:tcPr>
            <w:tcW w:w="4602" w:type="dxa"/>
            <w:shd w:val="clear" w:color="auto" w:fill="D9D9D9" w:themeFill="background1" w:themeFillShade="D9"/>
          </w:tcPr>
          <w:p w14:paraId="085ADA71" w14:textId="77777777" w:rsidR="005355BA" w:rsidRPr="0077770F" w:rsidRDefault="005355BA" w:rsidP="00215DAE">
            <w:pPr>
              <w:jc w:val="center"/>
              <w:rPr>
                <w:rFonts w:cs="Arial"/>
                <w:b/>
                <w:lang w:val="hu-HU"/>
              </w:rPr>
            </w:pPr>
            <w:r w:rsidRPr="0077770F">
              <w:rPr>
                <w:rFonts w:cs="Arial"/>
                <w:b/>
                <w:lang w:val="hu-HU"/>
              </w:rPr>
              <w:t>Címzettek megnevezése</w:t>
            </w:r>
          </w:p>
        </w:tc>
        <w:tc>
          <w:tcPr>
            <w:tcW w:w="4602" w:type="dxa"/>
            <w:shd w:val="clear" w:color="auto" w:fill="D9D9D9" w:themeFill="background1" w:themeFillShade="D9"/>
          </w:tcPr>
          <w:p w14:paraId="085ADA72" w14:textId="77777777" w:rsidR="005355BA" w:rsidRPr="0077770F" w:rsidRDefault="005355BA" w:rsidP="00215DAE">
            <w:pPr>
              <w:jc w:val="center"/>
              <w:rPr>
                <w:rFonts w:cs="Arial"/>
                <w:b/>
                <w:lang w:val="hu-HU"/>
              </w:rPr>
            </w:pPr>
            <w:r w:rsidRPr="0077770F">
              <w:rPr>
                <w:rFonts w:cs="Arial"/>
                <w:b/>
                <w:lang w:val="hu-HU"/>
              </w:rPr>
              <w:t>Közlés célja</w:t>
            </w:r>
          </w:p>
        </w:tc>
      </w:tr>
      <w:tr w:rsidR="009409C3" w:rsidRPr="0077770F" w14:paraId="085ADA76" w14:textId="77777777">
        <w:tc>
          <w:tcPr>
            <w:tcW w:w="4602" w:type="dxa"/>
          </w:tcPr>
          <w:p w14:paraId="085ADA74" w14:textId="385849E5" w:rsidR="005355BA" w:rsidRPr="0077770F" w:rsidRDefault="006D1005" w:rsidP="00215DAE">
            <w:pPr>
              <w:jc w:val="both"/>
              <w:rPr>
                <w:rFonts w:cs="Arial"/>
                <w:i/>
                <w:lang w:val="hu-HU"/>
              </w:rPr>
            </w:pPr>
            <w:r>
              <w:rPr>
                <w:rFonts w:cs="Arial"/>
                <w:i/>
                <w:lang w:val="hu-HU"/>
              </w:rPr>
              <w:t>Nem releváns</w:t>
            </w:r>
          </w:p>
        </w:tc>
        <w:tc>
          <w:tcPr>
            <w:tcW w:w="4602" w:type="dxa"/>
          </w:tcPr>
          <w:p w14:paraId="085ADA75" w14:textId="5EB1CA1A" w:rsidR="005355BA" w:rsidRPr="0077770F" w:rsidRDefault="006D1005" w:rsidP="00215DAE">
            <w:pPr>
              <w:jc w:val="both"/>
              <w:rPr>
                <w:rFonts w:cs="Arial"/>
                <w:b/>
                <w:lang w:val="hu-HU"/>
              </w:rPr>
            </w:pPr>
            <w:r>
              <w:rPr>
                <w:rFonts w:cs="Arial"/>
                <w:i/>
                <w:lang w:val="hu-HU"/>
              </w:rPr>
              <w:t>Nem releváns</w:t>
            </w:r>
          </w:p>
        </w:tc>
      </w:tr>
    </w:tbl>
    <w:p w14:paraId="085ADA77" w14:textId="77777777" w:rsidR="005355BA" w:rsidRPr="0077770F" w:rsidRDefault="005355BA" w:rsidP="005355BA">
      <w:pPr>
        <w:rPr>
          <w:rFonts w:cs="Arial"/>
          <w:b/>
          <w:szCs w:val="22"/>
          <w:lang w:val="hu-HU"/>
        </w:rPr>
      </w:pPr>
    </w:p>
    <w:p w14:paraId="085ADA78" w14:textId="77777777" w:rsidR="005355BA" w:rsidRPr="0077770F" w:rsidRDefault="005355BA" w:rsidP="005355BA">
      <w:pPr>
        <w:jc w:val="center"/>
        <w:rPr>
          <w:rFonts w:cs="Arial"/>
          <w:i/>
          <w:szCs w:val="22"/>
          <w:lang w:val="hu-HU"/>
        </w:rPr>
      </w:pPr>
      <w:r w:rsidRPr="0077770F">
        <w:rPr>
          <w:rFonts w:cs="Arial"/>
          <w:b/>
          <w:szCs w:val="22"/>
          <w:lang w:val="hu-HU"/>
        </w:rPr>
        <w:t>KIK ISMERHETIK MEG AZ ÖN SZEMÉLYES ADATAIT?</w:t>
      </w:r>
    </w:p>
    <w:p w14:paraId="085ADA79" w14:textId="77777777" w:rsidR="005355BA" w:rsidRPr="0077770F" w:rsidRDefault="005355BA" w:rsidP="005355BA">
      <w:pPr>
        <w:jc w:val="both"/>
        <w:rPr>
          <w:rFonts w:cs="Arial"/>
          <w:szCs w:val="22"/>
          <w:lang w:val="hu-HU"/>
        </w:rPr>
      </w:pPr>
    </w:p>
    <w:p w14:paraId="085ADA7A" w14:textId="17E34E9B" w:rsidR="005355BA" w:rsidRPr="0077770F" w:rsidRDefault="005355BA" w:rsidP="005355BA">
      <w:pPr>
        <w:jc w:val="both"/>
        <w:rPr>
          <w:rFonts w:cs="Arial"/>
          <w:lang w:val="hu-HU"/>
        </w:rPr>
      </w:pPr>
      <w:r w:rsidRPr="0077770F">
        <w:rPr>
          <w:rFonts w:cs="Arial"/>
          <w:lang w:val="hu-HU"/>
        </w:rPr>
        <w:t>Az érintett személyes adatait fő szabály szerint az Adatkezelő munkavállalói ismerhetik meg feladataik ellátása érdekében. Így például az Adatkezelő</w:t>
      </w:r>
      <w:r w:rsidR="00B443CF">
        <w:rPr>
          <w:rFonts w:cs="Arial"/>
          <w:lang w:val="hu-HU"/>
        </w:rPr>
        <w:t>nek a rendezvény lebonyolításával</w:t>
      </w:r>
      <w:r w:rsidRPr="0077770F">
        <w:rPr>
          <w:rFonts w:cs="Arial"/>
          <w:lang w:val="hu-HU"/>
        </w:rPr>
        <w:t xml:space="preserve"> </w:t>
      </w:r>
      <w:r w:rsidR="002D490E" w:rsidRPr="0077770F">
        <w:rPr>
          <w:rFonts w:cs="Arial"/>
          <w:lang w:val="hu-HU"/>
        </w:rPr>
        <w:t>foglalkozó munkatársai</w:t>
      </w:r>
      <w:r w:rsidRPr="0077770F">
        <w:rPr>
          <w:rFonts w:cs="Arial"/>
          <w:lang w:val="hu-HU"/>
        </w:rPr>
        <w:t xml:space="preserve">. A személyes adatok a </w:t>
      </w:r>
      <w:r w:rsidRPr="0077770F">
        <w:rPr>
          <w:rFonts w:cs="Arial"/>
          <w:b/>
          <w:lang w:val="hu-HU"/>
        </w:rPr>
        <w:t>Címzetteknél</w:t>
      </w:r>
      <w:r w:rsidRPr="0077770F">
        <w:rPr>
          <w:rFonts w:cs="Arial"/>
          <w:lang w:val="hu-HU"/>
        </w:rPr>
        <w:t xml:space="preserve"> megjelöltek részére kerülnek továbbításra. </w:t>
      </w:r>
    </w:p>
    <w:p w14:paraId="1CF91207" w14:textId="2F49C819" w:rsidR="002D490E" w:rsidRPr="005906C6" w:rsidRDefault="002D490E" w:rsidP="005355BA">
      <w:pPr>
        <w:jc w:val="both"/>
        <w:rPr>
          <w:rFonts w:cs="Arial"/>
          <w:lang w:val="hu-HU"/>
        </w:rPr>
      </w:pPr>
      <w:r w:rsidRPr="0077770F">
        <w:rPr>
          <w:rFonts w:cs="Arial"/>
          <w:lang w:val="hu-HU"/>
        </w:rPr>
        <w:t>Az adatkezelés fentiekben meghatározott céljára tekintettel az érintett adatait megismerhetik továbbá mindazok, akik a fent megjelölt kommunikációs csatornákhoz hozzáférnek.</w:t>
      </w:r>
    </w:p>
    <w:p w14:paraId="085ADA7B" w14:textId="77777777" w:rsidR="005355BA" w:rsidRPr="005906C6" w:rsidRDefault="008425A0" w:rsidP="005355BA">
      <w:pPr>
        <w:jc w:val="both"/>
        <w:rPr>
          <w:rFonts w:cs="Arial"/>
          <w:lang w:val="hu-HU"/>
        </w:rPr>
      </w:pPr>
      <w:r>
        <w:rPr>
          <w:rFonts w:eastAsia="Arial" w:cs="Arial"/>
          <w:lang w:val="hu-HU"/>
        </w:rPr>
        <w:t xml:space="preserve">Az </w:t>
      </w:r>
      <w:r>
        <w:rPr>
          <w:rFonts w:cs="Arial"/>
          <w:lang w:val="hu-HU"/>
        </w:rPr>
        <w:t>Adatkezelő</w:t>
      </w:r>
      <w:r>
        <w:rPr>
          <w:rFonts w:eastAsia="Arial" w:cs="Arial"/>
          <w:lang w:val="hu-HU"/>
        </w:rPr>
        <w:t xml:space="preserve"> csak kivételes esetben adja át az érintett személyes adatait más állami szervek számára. Így például, amennyiben az érintett és az </w:t>
      </w:r>
      <w:r>
        <w:rPr>
          <w:rFonts w:cs="Arial"/>
          <w:lang w:val="hu-HU"/>
        </w:rPr>
        <w:t>Adatkezelő</w:t>
      </w:r>
      <w:r>
        <w:rPr>
          <w:rFonts w:eastAsia="Arial" w:cs="Arial"/>
          <w:lang w:val="hu-HU"/>
        </w:rPr>
        <w:t xml:space="preserve"> között folyamatban levő</w:t>
      </w:r>
      <w:r>
        <w:rPr>
          <w:lang w:val="hu-HU"/>
        </w:rPr>
        <w:t xml:space="preserve"> </w:t>
      </w:r>
      <w:r>
        <w:rPr>
          <w:rFonts w:eastAsia="Arial" w:cs="Arial"/>
          <w:lang w:val="hu-HU"/>
        </w:rPr>
        <w:t xml:space="preserve">jogvitában bírósági eljárás indul, és az eljáró bíróság számára szükséges az érintett személyes adatait tartalmazó iratok átadása, a rendőrség megkeresi az </w:t>
      </w:r>
      <w:r>
        <w:rPr>
          <w:rFonts w:cs="Arial"/>
          <w:lang w:val="hu-HU"/>
        </w:rPr>
        <w:t>Adatkezelő</w:t>
      </w:r>
      <w:r>
        <w:rPr>
          <w:rFonts w:eastAsia="Arial" w:cs="Arial"/>
          <w:lang w:val="hu-HU"/>
        </w:rPr>
        <w:t xml:space="preserve">t, és a nyomozáshoz az érintett személyes adatait tartalmazó iratok továbbítását kéri. </w:t>
      </w:r>
      <w:r>
        <w:rPr>
          <w:rFonts w:cs="Arial"/>
          <w:lang w:val="hu-HU"/>
        </w:rPr>
        <w:t>Emellett például az Adatkezelő jogi képviseletét ellátó ügyvéd szintén megismeri a személyes adatokat, ha az érintett és az Adatkezelő között jogvitára kerül sor.</w:t>
      </w:r>
    </w:p>
    <w:p w14:paraId="085ADA7C" w14:textId="77777777" w:rsidR="008425A0" w:rsidRDefault="008425A0" w:rsidP="005355BA">
      <w:pPr>
        <w:jc w:val="both"/>
        <w:rPr>
          <w:rFonts w:cs="Arial"/>
          <w:b/>
          <w:szCs w:val="22"/>
          <w:lang w:val="hu-HU"/>
        </w:rPr>
      </w:pPr>
    </w:p>
    <w:p w14:paraId="085ADA7D" w14:textId="77777777" w:rsidR="005355BA" w:rsidRPr="00333A9A" w:rsidRDefault="005355BA" w:rsidP="005355BA">
      <w:pPr>
        <w:jc w:val="center"/>
        <w:rPr>
          <w:rFonts w:eastAsia="Arial" w:cs="Arial"/>
          <w:b/>
          <w:szCs w:val="22"/>
          <w:lang w:val="hu-HU"/>
        </w:rPr>
      </w:pPr>
      <w:r>
        <w:rPr>
          <w:rFonts w:eastAsia="Arial" w:cs="Arial"/>
          <w:b/>
          <w:szCs w:val="22"/>
          <w:lang w:val="hu-HU"/>
        </w:rPr>
        <w:t>ADATBIZTONSÁGI INTÉZKEDÉSEK</w:t>
      </w:r>
    </w:p>
    <w:p w14:paraId="085ADA7E" w14:textId="77777777" w:rsidR="005355BA" w:rsidRPr="00861138" w:rsidRDefault="005355BA" w:rsidP="005355BA">
      <w:pPr>
        <w:spacing w:before="13" w:line="240" w:lineRule="exact"/>
        <w:rPr>
          <w:sz w:val="24"/>
          <w:szCs w:val="24"/>
          <w:lang w:val="hu-HU"/>
        </w:rPr>
      </w:pPr>
    </w:p>
    <w:p w14:paraId="085ADA7F" w14:textId="77777777" w:rsidR="005355BA" w:rsidRPr="005906C6" w:rsidRDefault="005355BA" w:rsidP="005355BA">
      <w:pPr>
        <w:jc w:val="both"/>
        <w:rPr>
          <w:rFonts w:eastAsia="Arial" w:cs="Arial"/>
          <w:lang w:val="hu-HU"/>
        </w:rPr>
      </w:pPr>
      <w:r>
        <w:rPr>
          <w:rFonts w:eastAsia="Arial" w:cs="Arial"/>
          <w:lang w:val="hu-HU"/>
        </w:rPr>
        <w:t xml:space="preserve">Az </w:t>
      </w:r>
      <w:r>
        <w:rPr>
          <w:rFonts w:cs="Arial"/>
          <w:lang w:val="hu-HU"/>
        </w:rPr>
        <w:t>Adatkezelő</w:t>
      </w:r>
      <w:r>
        <w:rPr>
          <w:rFonts w:eastAsia="Arial" w:cs="Arial"/>
          <w:lang w:val="hu-HU"/>
        </w:rPr>
        <w:t xml:space="preserve"> az érintett által megadott személyes adatokat az </w:t>
      </w:r>
      <w:r>
        <w:rPr>
          <w:rFonts w:cs="Arial"/>
          <w:lang w:val="hu-HU"/>
        </w:rPr>
        <w:t>Adatkezelő</w:t>
      </w:r>
      <w:r>
        <w:rPr>
          <w:rFonts w:eastAsia="Arial" w:cs="Arial"/>
          <w:lang w:val="hu-HU"/>
        </w:rPr>
        <w:t xml:space="preserve"> </w:t>
      </w:r>
      <w:proofErr w:type="gramStart"/>
      <w:r>
        <w:rPr>
          <w:rFonts w:eastAsia="Arial" w:cs="Arial"/>
          <w:lang w:val="hu-HU"/>
        </w:rPr>
        <w:t>székhelyén</w:t>
      </w:r>
      <w:proofErr w:type="gramEnd"/>
      <w:r>
        <w:rPr>
          <w:rFonts w:eastAsia="Arial" w:cs="Arial"/>
          <w:lang w:val="hu-HU"/>
        </w:rPr>
        <w:t xml:space="preserve"> illetve bejegyzett telephelyén tárolja. Az érintett személyes adatai kezeléséhez az </w:t>
      </w:r>
      <w:r>
        <w:rPr>
          <w:rFonts w:cs="Arial"/>
          <w:lang w:val="hu-HU"/>
        </w:rPr>
        <w:t>Adatkezelő</w:t>
      </w:r>
      <w:r>
        <w:rPr>
          <w:rFonts w:eastAsia="Arial" w:cs="Arial"/>
          <w:lang w:val="hu-HU"/>
        </w:rPr>
        <w:t xml:space="preserve"> a </w:t>
      </w:r>
      <w:r>
        <w:rPr>
          <w:rFonts w:eastAsia="Arial" w:cs="Arial"/>
          <w:b/>
          <w:lang w:val="hu-HU"/>
        </w:rPr>
        <w:t xml:space="preserve">Címzetteknél </w:t>
      </w:r>
      <w:r>
        <w:rPr>
          <w:rFonts w:eastAsia="Arial" w:cs="Arial"/>
          <w:lang w:val="hu-HU"/>
        </w:rPr>
        <w:t>megjelölt adatfeldolgozó szolgáltatását veszi igénybe.</w:t>
      </w:r>
    </w:p>
    <w:p w14:paraId="085ADA80" w14:textId="77777777" w:rsidR="005355BA" w:rsidRPr="005906C6" w:rsidRDefault="005355BA" w:rsidP="005355BA">
      <w:pPr>
        <w:jc w:val="both"/>
        <w:rPr>
          <w:rFonts w:eastAsia="Arial" w:cs="Arial"/>
          <w:lang w:val="hu-HU"/>
        </w:rPr>
      </w:pPr>
      <w:r>
        <w:rPr>
          <w:rFonts w:eastAsia="Arial" w:cs="Arial"/>
          <w:lang w:val="hu-HU"/>
        </w:rPr>
        <w:t xml:space="preserve">Az </w:t>
      </w:r>
      <w:r>
        <w:rPr>
          <w:rFonts w:cs="Arial"/>
          <w:lang w:val="hu-HU"/>
        </w:rPr>
        <w:t>Adatkezelő megfelelő információbiztonsági</w:t>
      </w:r>
      <w:r>
        <w:rPr>
          <w:rFonts w:eastAsia="Arial" w:cs="Arial"/>
          <w:lang w:val="hu-HU"/>
        </w:rPr>
        <w:t xml:space="preserve"> intézkedésekkel gondoskodik arról, hogy az érintett személyes adatait védje többek között a jogosulatlan hozzáférés ellen vagy azok jogosulatlan megváltoztatása ellen. Így például a szervereken tárolt személyes adatokhoz való hozzáférés naplózásra kerül, ami alapján mindig ellenőrizhet</w:t>
      </w:r>
      <w:r>
        <w:rPr>
          <w:rFonts w:cs="Arial"/>
          <w:lang w:val="hu-HU"/>
        </w:rPr>
        <w:t>ő</w:t>
      </w:r>
      <w:r>
        <w:rPr>
          <w:rFonts w:eastAsia="Arial" w:cs="Arial"/>
          <w:lang w:val="hu-HU"/>
        </w:rPr>
        <w:t>, ki, mikor, milyen személyes adatokhoz fért hozzá. Az Adatkezelő megfelelő szervezési intézkedésekkel gondoskodik arról, hogy a személyes adatok ne válhassanak hozzáférhetővé meghatározatlan számú személy számára.</w:t>
      </w:r>
    </w:p>
    <w:p w14:paraId="085ADA81" w14:textId="77777777" w:rsidR="005355BA" w:rsidRDefault="005355BA" w:rsidP="005355BA">
      <w:pPr>
        <w:jc w:val="both"/>
        <w:rPr>
          <w:rFonts w:cs="Arial"/>
          <w:b/>
          <w:szCs w:val="22"/>
          <w:lang w:val="hu-HU"/>
        </w:rPr>
      </w:pPr>
    </w:p>
    <w:p w14:paraId="085ADA82" w14:textId="77777777" w:rsidR="005355BA" w:rsidRDefault="005355BA" w:rsidP="005355BA">
      <w:pPr>
        <w:jc w:val="center"/>
        <w:rPr>
          <w:rFonts w:cs="Arial"/>
          <w:b/>
          <w:szCs w:val="22"/>
          <w:lang w:val="hu-HU"/>
        </w:rPr>
      </w:pPr>
      <w:r>
        <w:rPr>
          <w:rFonts w:cs="Arial"/>
          <w:b/>
          <w:szCs w:val="22"/>
          <w:lang w:val="hu-HU"/>
        </w:rPr>
        <w:t>TOVÁBBÍTÁS HARMADIK ORSZÁGBA VAGY NEMZETKÖZI SZERVEZET RÉSZÉRE</w:t>
      </w:r>
    </w:p>
    <w:p w14:paraId="085ADA83" w14:textId="77777777" w:rsidR="005355BA" w:rsidRDefault="005355BA" w:rsidP="005355BA">
      <w:pPr>
        <w:jc w:val="both"/>
        <w:rPr>
          <w:rFonts w:cs="Arial"/>
          <w:szCs w:val="22"/>
          <w:lang w:val="hu-HU"/>
        </w:rPr>
      </w:pPr>
    </w:p>
    <w:tbl>
      <w:tblPr>
        <w:tblStyle w:val="Rcsostblzat"/>
        <w:tblW w:w="0" w:type="auto"/>
        <w:tblLook w:val="04A0" w:firstRow="1" w:lastRow="0" w:firstColumn="1" w:lastColumn="0" w:noHBand="0" w:noVBand="1"/>
      </w:tblPr>
      <w:tblGrid>
        <w:gridCol w:w="2746"/>
        <w:gridCol w:w="2456"/>
        <w:gridCol w:w="1918"/>
        <w:gridCol w:w="1934"/>
      </w:tblGrid>
      <w:tr w:rsidR="009409C3" w14:paraId="085ADA88" w14:textId="77777777">
        <w:tc>
          <w:tcPr>
            <w:tcW w:w="2826" w:type="dxa"/>
            <w:shd w:val="clear" w:color="auto" w:fill="D9D9D9" w:themeFill="background1" w:themeFillShade="D9"/>
          </w:tcPr>
          <w:p w14:paraId="085ADA84" w14:textId="77777777" w:rsidR="005355BA" w:rsidRPr="00F9209F" w:rsidRDefault="005355BA" w:rsidP="00215DAE">
            <w:pPr>
              <w:jc w:val="center"/>
              <w:rPr>
                <w:rFonts w:cs="Arial"/>
                <w:b/>
                <w:lang w:val="hu-HU"/>
              </w:rPr>
            </w:pPr>
            <w:r>
              <w:rPr>
                <w:rFonts w:cs="Arial"/>
                <w:b/>
                <w:lang w:val="hu-HU"/>
              </w:rPr>
              <w:t>Harmadik ország vagy nemzetközi szervezet megnevezése</w:t>
            </w:r>
          </w:p>
        </w:tc>
        <w:tc>
          <w:tcPr>
            <w:tcW w:w="2512" w:type="dxa"/>
            <w:shd w:val="clear" w:color="auto" w:fill="D9D9D9" w:themeFill="background1" w:themeFillShade="D9"/>
          </w:tcPr>
          <w:p w14:paraId="085ADA85" w14:textId="77777777" w:rsidR="005355BA" w:rsidRPr="00F9209F" w:rsidRDefault="005355BA" w:rsidP="00215DAE">
            <w:pPr>
              <w:jc w:val="center"/>
              <w:rPr>
                <w:rFonts w:cs="Arial"/>
                <w:b/>
                <w:lang w:val="hu-HU"/>
              </w:rPr>
            </w:pPr>
            <w:r>
              <w:rPr>
                <w:rFonts w:cs="Arial"/>
                <w:b/>
                <w:lang w:val="hu-HU"/>
              </w:rPr>
              <w:t>Az EU Bizottság megfelelőségi határozata, ennek hiányában garanciák megjelölése</w:t>
            </w:r>
          </w:p>
        </w:tc>
        <w:tc>
          <w:tcPr>
            <w:tcW w:w="1971" w:type="dxa"/>
            <w:shd w:val="clear" w:color="auto" w:fill="D9D9D9" w:themeFill="background1" w:themeFillShade="D9"/>
          </w:tcPr>
          <w:p w14:paraId="085ADA86" w14:textId="77777777" w:rsidR="005355BA" w:rsidRPr="00F9209F" w:rsidRDefault="005355BA" w:rsidP="00215DAE">
            <w:pPr>
              <w:jc w:val="center"/>
              <w:rPr>
                <w:rFonts w:cs="Arial"/>
                <w:b/>
                <w:lang w:val="hu-HU"/>
              </w:rPr>
            </w:pPr>
            <w:r>
              <w:rPr>
                <w:rFonts w:cs="Arial"/>
                <w:b/>
                <w:lang w:val="hu-HU"/>
              </w:rPr>
              <w:t xml:space="preserve">Kötelező </w:t>
            </w:r>
            <w:proofErr w:type="spellStart"/>
            <w:r>
              <w:rPr>
                <w:rFonts w:cs="Arial"/>
                <w:b/>
                <w:lang w:val="hu-HU"/>
              </w:rPr>
              <w:t>erejű</w:t>
            </w:r>
            <w:proofErr w:type="spellEnd"/>
            <w:r>
              <w:rPr>
                <w:rFonts w:cs="Arial"/>
                <w:b/>
                <w:lang w:val="hu-HU"/>
              </w:rPr>
              <w:t xml:space="preserve"> vállalati szabály (ha releváns)</w:t>
            </w:r>
          </w:p>
        </w:tc>
        <w:tc>
          <w:tcPr>
            <w:tcW w:w="1971" w:type="dxa"/>
            <w:shd w:val="clear" w:color="auto" w:fill="D9D9D9" w:themeFill="background1" w:themeFillShade="D9"/>
          </w:tcPr>
          <w:p w14:paraId="085ADA87" w14:textId="77777777" w:rsidR="005355BA" w:rsidRPr="00F9209F" w:rsidRDefault="005355BA" w:rsidP="00215DAE">
            <w:pPr>
              <w:jc w:val="center"/>
              <w:rPr>
                <w:rFonts w:cs="Arial"/>
                <w:b/>
                <w:lang w:val="hu-HU"/>
              </w:rPr>
            </w:pPr>
            <w:r>
              <w:rPr>
                <w:rFonts w:cs="Arial"/>
                <w:b/>
                <w:lang w:val="hu-HU"/>
              </w:rPr>
              <w:t>Különös helyzetekre vonatkozó eltérések (ha releváns)</w:t>
            </w:r>
          </w:p>
        </w:tc>
      </w:tr>
      <w:tr w:rsidR="009409C3" w14:paraId="085ADA8D" w14:textId="77777777">
        <w:tc>
          <w:tcPr>
            <w:tcW w:w="2826" w:type="dxa"/>
          </w:tcPr>
          <w:p w14:paraId="085ADA89" w14:textId="77777777" w:rsidR="005355BA" w:rsidRPr="00F9209F" w:rsidRDefault="005355BA" w:rsidP="00215DAE">
            <w:pPr>
              <w:jc w:val="both"/>
              <w:rPr>
                <w:rFonts w:cs="Arial"/>
                <w:lang w:val="hu-HU"/>
              </w:rPr>
            </w:pPr>
            <w:r>
              <w:rPr>
                <w:rFonts w:cs="Arial"/>
                <w:lang w:val="hu-HU"/>
              </w:rPr>
              <w:t>Nem releváns</w:t>
            </w:r>
          </w:p>
        </w:tc>
        <w:tc>
          <w:tcPr>
            <w:tcW w:w="2512" w:type="dxa"/>
          </w:tcPr>
          <w:p w14:paraId="085ADA8A" w14:textId="77777777" w:rsidR="005355BA" w:rsidRPr="00F9209F" w:rsidRDefault="005355BA" w:rsidP="00215DAE">
            <w:pPr>
              <w:jc w:val="both"/>
              <w:rPr>
                <w:rFonts w:cs="Arial"/>
                <w:b/>
                <w:lang w:val="hu-HU"/>
              </w:rPr>
            </w:pPr>
            <w:r>
              <w:rPr>
                <w:rFonts w:cs="Arial"/>
                <w:lang w:val="hu-HU"/>
              </w:rPr>
              <w:t>Nem releváns</w:t>
            </w:r>
          </w:p>
        </w:tc>
        <w:tc>
          <w:tcPr>
            <w:tcW w:w="1971" w:type="dxa"/>
          </w:tcPr>
          <w:p w14:paraId="085ADA8B" w14:textId="77777777" w:rsidR="005355BA" w:rsidRPr="00F9209F" w:rsidRDefault="005355BA" w:rsidP="00215DAE">
            <w:pPr>
              <w:jc w:val="both"/>
              <w:rPr>
                <w:rFonts w:cs="Arial"/>
                <w:lang w:val="hu-HU"/>
              </w:rPr>
            </w:pPr>
            <w:r>
              <w:rPr>
                <w:rFonts w:cs="Arial"/>
                <w:lang w:val="hu-HU"/>
              </w:rPr>
              <w:t>Nem releváns</w:t>
            </w:r>
          </w:p>
        </w:tc>
        <w:tc>
          <w:tcPr>
            <w:tcW w:w="1971" w:type="dxa"/>
          </w:tcPr>
          <w:p w14:paraId="085ADA8C" w14:textId="77777777" w:rsidR="005355BA" w:rsidRPr="00F9209F" w:rsidRDefault="005355BA" w:rsidP="00215DAE">
            <w:pPr>
              <w:jc w:val="both"/>
              <w:rPr>
                <w:rFonts w:cs="Arial"/>
                <w:lang w:val="hu-HU"/>
              </w:rPr>
            </w:pPr>
            <w:r>
              <w:rPr>
                <w:rFonts w:cs="Arial"/>
                <w:lang w:val="hu-HU"/>
              </w:rPr>
              <w:t>Nem releváns</w:t>
            </w:r>
          </w:p>
        </w:tc>
      </w:tr>
    </w:tbl>
    <w:p w14:paraId="085ADA8E" w14:textId="77777777" w:rsidR="005355BA" w:rsidRDefault="005355BA" w:rsidP="005355BA">
      <w:pPr>
        <w:jc w:val="both"/>
        <w:rPr>
          <w:rFonts w:cs="Arial"/>
          <w:szCs w:val="22"/>
          <w:lang w:val="hu-HU"/>
        </w:rPr>
      </w:pPr>
    </w:p>
    <w:p w14:paraId="085ADA8F" w14:textId="77777777" w:rsidR="00FE20CD" w:rsidRDefault="00FE20CD">
      <w:pPr>
        <w:rPr>
          <w:rFonts w:cs="Arial"/>
          <w:b/>
          <w:szCs w:val="22"/>
          <w:lang w:val="hu-HU"/>
        </w:rPr>
      </w:pPr>
      <w:r>
        <w:rPr>
          <w:rFonts w:cs="Arial"/>
          <w:b/>
          <w:szCs w:val="22"/>
          <w:lang w:val="hu-HU"/>
        </w:rPr>
        <w:br w:type="page"/>
      </w:r>
    </w:p>
    <w:p w14:paraId="085ADA90" w14:textId="77777777" w:rsidR="00152350" w:rsidRPr="00FE20CD" w:rsidRDefault="00FE20CD" w:rsidP="00152350">
      <w:pPr>
        <w:jc w:val="center"/>
        <w:rPr>
          <w:rFonts w:cs="Arial"/>
          <w:b/>
          <w:szCs w:val="22"/>
          <w:lang w:val="hu-HU"/>
        </w:rPr>
      </w:pPr>
      <w:r>
        <w:rPr>
          <w:rFonts w:cs="Arial"/>
          <w:b/>
          <w:szCs w:val="22"/>
          <w:lang w:val="hu-HU"/>
        </w:rPr>
        <w:lastRenderedPageBreak/>
        <w:t>AZ ÖN JOGAI</w:t>
      </w:r>
    </w:p>
    <w:p w14:paraId="085ADA91" w14:textId="77777777" w:rsidR="00152350" w:rsidRDefault="00152350" w:rsidP="00E03042">
      <w:pPr>
        <w:rPr>
          <w:rFonts w:cs="Arial"/>
          <w:szCs w:val="22"/>
          <w:lang w:val="hu-HU"/>
        </w:rPr>
      </w:pPr>
    </w:p>
    <w:p w14:paraId="085ADA92" w14:textId="77777777" w:rsidR="00A67574" w:rsidRPr="005906C6" w:rsidRDefault="00A67574" w:rsidP="00A67574">
      <w:pPr>
        <w:jc w:val="both"/>
        <w:rPr>
          <w:rFonts w:cs="Arial"/>
          <w:b/>
          <w:lang w:val="hu-HU"/>
        </w:rPr>
      </w:pPr>
      <w:r>
        <w:rPr>
          <w:rFonts w:cs="Arial"/>
          <w:b/>
          <w:lang w:val="hu-HU"/>
        </w:rPr>
        <w:t xml:space="preserve">A GDPR 15. cikke alapján az érintett kérelmezheti a rá vonatkozó személyes </w:t>
      </w:r>
      <w:r>
        <w:rPr>
          <w:rFonts w:cs="Arial"/>
          <w:b/>
          <w:u w:val="single"/>
          <w:lang w:val="hu-HU"/>
        </w:rPr>
        <w:t>adatokhoz való hozzáférést</w:t>
      </w:r>
      <w:r>
        <w:rPr>
          <w:rFonts w:cs="Arial"/>
          <w:b/>
          <w:lang w:val="hu-HU"/>
        </w:rPr>
        <w:t xml:space="preserve"> az alábbiak szerint: </w:t>
      </w:r>
    </w:p>
    <w:p w14:paraId="085ADA93" w14:textId="77777777" w:rsidR="00A67574" w:rsidRPr="005906C6" w:rsidRDefault="00A67574" w:rsidP="00A67574">
      <w:pPr>
        <w:jc w:val="both"/>
        <w:rPr>
          <w:rFonts w:cs="Arial"/>
          <w:lang w:val="hu-HU"/>
        </w:rPr>
      </w:pPr>
    </w:p>
    <w:p w14:paraId="085ADA94" w14:textId="77777777" w:rsidR="00A67574" w:rsidRPr="005906C6" w:rsidRDefault="00A67574" w:rsidP="00FE20CD">
      <w:pPr>
        <w:jc w:val="both"/>
        <w:rPr>
          <w:rFonts w:cs="Arial"/>
          <w:lang w:val="hu-HU"/>
        </w:rPr>
      </w:pPr>
      <w:r>
        <w:rPr>
          <w:rFonts w:cs="Arial"/>
          <w:lang w:val="hu-HU"/>
        </w:rPr>
        <w:t>(1)</w:t>
      </w:r>
      <w:r>
        <w:rPr>
          <w:rFonts w:cs="Arial"/>
          <w:lang w:val="hu-HU"/>
        </w:rPr>
        <w:tab/>
        <w:t xml:space="preserve">Az érintett jogosult arra, </w:t>
      </w:r>
      <w:r>
        <w:rPr>
          <w:rFonts w:cs="Arial"/>
          <w:i/>
          <w:lang w:val="hu-HU"/>
        </w:rPr>
        <w:t>hogy az Adatkezelőtől visszajelzést kapjon</w:t>
      </w:r>
      <w:r>
        <w:rPr>
          <w:rFonts w:cs="Arial"/>
          <w:lang w:val="hu-HU"/>
        </w:rPr>
        <w:t xml:space="preserve"> arra vonatkozóan, hogy személyes adatainak kezelése folyamatban van-e, és ha ilyen adatkezelés folyamatban van, jogosult arra, hogy </w:t>
      </w:r>
      <w:r>
        <w:rPr>
          <w:rFonts w:cs="Arial"/>
          <w:i/>
          <w:lang w:val="hu-HU"/>
        </w:rPr>
        <w:t>a személyes adatokhoz és a következő információkhoz hozzáférést kapjon</w:t>
      </w:r>
      <w:r>
        <w:rPr>
          <w:rFonts w:cs="Arial"/>
          <w:lang w:val="hu-HU"/>
        </w:rPr>
        <w:t>:</w:t>
      </w:r>
    </w:p>
    <w:p w14:paraId="085ADA95" w14:textId="77777777" w:rsidR="00A67574" w:rsidRPr="005906C6" w:rsidRDefault="00A67574" w:rsidP="00FE20CD">
      <w:pPr>
        <w:ind w:left="1105" w:hanging="397"/>
        <w:jc w:val="both"/>
        <w:rPr>
          <w:rFonts w:cs="Arial"/>
          <w:lang w:val="hu-HU"/>
        </w:rPr>
      </w:pPr>
      <w:r>
        <w:rPr>
          <w:rFonts w:cs="Arial"/>
          <w:lang w:val="hu-HU"/>
        </w:rPr>
        <w:t>a)</w:t>
      </w:r>
      <w:r>
        <w:rPr>
          <w:rFonts w:cs="Arial"/>
          <w:lang w:val="hu-HU"/>
        </w:rPr>
        <w:tab/>
        <w:t>az adatkezelés céljai;</w:t>
      </w:r>
    </w:p>
    <w:p w14:paraId="085ADA96" w14:textId="77777777" w:rsidR="00A67574" w:rsidRPr="005906C6" w:rsidRDefault="00A67574" w:rsidP="00FE20CD">
      <w:pPr>
        <w:ind w:left="1105" w:hanging="397"/>
        <w:jc w:val="both"/>
        <w:rPr>
          <w:rFonts w:cs="Arial"/>
          <w:lang w:val="hu-HU"/>
        </w:rPr>
      </w:pPr>
      <w:r>
        <w:rPr>
          <w:rFonts w:cs="Arial"/>
          <w:lang w:val="hu-HU"/>
        </w:rPr>
        <w:t>b)</w:t>
      </w:r>
      <w:r>
        <w:rPr>
          <w:rFonts w:cs="Arial"/>
          <w:lang w:val="hu-HU"/>
        </w:rPr>
        <w:tab/>
        <w:t>az érintett személyes adatok kategóriái;</w:t>
      </w:r>
    </w:p>
    <w:p w14:paraId="085ADA97" w14:textId="77777777" w:rsidR="00A67574" w:rsidRPr="005906C6" w:rsidRDefault="00A67574" w:rsidP="00FE20CD">
      <w:pPr>
        <w:ind w:left="1105" w:hanging="397"/>
        <w:jc w:val="both"/>
        <w:rPr>
          <w:rFonts w:cs="Arial"/>
          <w:lang w:val="hu-HU"/>
        </w:rPr>
      </w:pPr>
      <w:r>
        <w:rPr>
          <w:rFonts w:cs="Arial"/>
          <w:lang w:val="hu-HU"/>
        </w:rPr>
        <w:t>c)</w:t>
      </w:r>
      <w:r>
        <w:rPr>
          <w:rFonts w:cs="Arial"/>
          <w:lang w:val="hu-HU"/>
        </w:rPr>
        <w:tab/>
        <w:t>azon címzettek vagy címzettek kategóriái, akikkel, illetve amelyekkel a személyes adatokat közölték vagy közölni fogják, ideértve különösen a harmadik országbeli címzetteket, illetve a nemzetközi szervezeteket;</w:t>
      </w:r>
    </w:p>
    <w:p w14:paraId="085ADA98" w14:textId="77777777" w:rsidR="00A67574" w:rsidRPr="005906C6" w:rsidRDefault="00A67574" w:rsidP="00FE20CD">
      <w:pPr>
        <w:ind w:left="1105" w:hanging="397"/>
        <w:jc w:val="both"/>
        <w:rPr>
          <w:rFonts w:cs="Arial"/>
          <w:lang w:val="hu-HU"/>
        </w:rPr>
      </w:pPr>
      <w:r>
        <w:rPr>
          <w:rFonts w:cs="Arial"/>
          <w:lang w:val="hu-HU"/>
        </w:rPr>
        <w:t>d)</w:t>
      </w:r>
      <w:r>
        <w:rPr>
          <w:rFonts w:cs="Arial"/>
          <w:lang w:val="hu-HU"/>
        </w:rPr>
        <w:tab/>
        <w:t>adott esetben a személyes adatok tárolásának tervezett időtartama, vagy ha ez nem lehetséges, ezen időtartam meghatározásának szempontjai;</w:t>
      </w:r>
    </w:p>
    <w:p w14:paraId="085ADA99" w14:textId="77777777" w:rsidR="00A67574" w:rsidRPr="005906C6" w:rsidRDefault="00A67574" w:rsidP="00FE20CD">
      <w:pPr>
        <w:ind w:left="1105" w:hanging="397"/>
        <w:jc w:val="both"/>
        <w:rPr>
          <w:rFonts w:cs="Arial"/>
          <w:lang w:val="hu-HU"/>
        </w:rPr>
      </w:pPr>
      <w:r>
        <w:rPr>
          <w:rFonts w:cs="Arial"/>
          <w:lang w:val="hu-HU"/>
        </w:rPr>
        <w:t>e)</w:t>
      </w:r>
      <w:r>
        <w:rPr>
          <w:rFonts w:cs="Arial"/>
          <w:lang w:val="hu-HU"/>
        </w:rPr>
        <w:tab/>
        <w:t>az érintett azon joga, hogy kérelmezheti az Adatkezelőtől a rá vonatkozó személyes adatok helyesbítését, törlését vagy kezelésének korlátozását, és tiltakozhat az ilyen személyes adatok kezelése ellen;</w:t>
      </w:r>
    </w:p>
    <w:p w14:paraId="085ADA9A" w14:textId="77777777" w:rsidR="00A67574" w:rsidRPr="005906C6" w:rsidRDefault="00A67574" w:rsidP="00FE20CD">
      <w:pPr>
        <w:ind w:left="1105" w:hanging="397"/>
        <w:jc w:val="both"/>
        <w:rPr>
          <w:rFonts w:cs="Arial"/>
          <w:lang w:val="hu-HU"/>
        </w:rPr>
      </w:pPr>
      <w:r>
        <w:rPr>
          <w:rFonts w:cs="Arial"/>
          <w:lang w:val="hu-HU"/>
        </w:rPr>
        <w:t>f)</w:t>
      </w:r>
      <w:r>
        <w:rPr>
          <w:rFonts w:cs="Arial"/>
          <w:lang w:val="hu-HU"/>
        </w:rPr>
        <w:tab/>
        <w:t>a valamely felügyeleti hatósághoz címzett panasz benyújtásának joga;</w:t>
      </w:r>
    </w:p>
    <w:p w14:paraId="085ADA9B" w14:textId="77777777" w:rsidR="00A67574" w:rsidRPr="005906C6" w:rsidRDefault="00A67574" w:rsidP="00FE20CD">
      <w:pPr>
        <w:ind w:left="1105" w:hanging="397"/>
        <w:jc w:val="both"/>
        <w:rPr>
          <w:rFonts w:cs="Arial"/>
          <w:lang w:val="hu-HU"/>
        </w:rPr>
      </w:pPr>
      <w:r>
        <w:rPr>
          <w:rFonts w:cs="Arial"/>
          <w:lang w:val="hu-HU"/>
        </w:rPr>
        <w:t>g)</w:t>
      </w:r>
      <w:r>
        <w:rPr>
          <w:rFonts w:cs="Arial"/>
          <w:lang w:val="hu-HU"/>
        </w:rPr>
        <w:tab/>
        <w:t>ha az adatokat nem az érintettől gyűjtötték, a forrásukra vonatkozó minden elérhető információ;</w:t>
      </w:r>
    </w:p>
    <w:p w14:paraId="085ADA9C" w14:textId="77777777" w:rsidR="00A67574" w:rsidRPr="005906C6" w:rsidRDefault="00A67574" w:rsidP="00FE20CD">
      <w:pPr>
        <w:ind w:left="1105" w:hanging="397"/>
        <w:jc w:val="both"/>
        <w:rPr>
          <w:rFonts w:cs="Arial"/>
          <w:lang w:val="hu-HU"/>
        </w:rPr>
      </w:pPr>
      <w:r>
        <w:rPr>
          <w:rFonts w:cs="Arial"/>
          <w:lang w:val="hu-HU"/>
        </w:rPr>
        <w:t>h)</w:t>
      </w:r>
      <w:r>
        <w:rPr>
          <w:rFonts w:cs="Arial"/>
          <w:lang w:val="hu-HU"/>
        </w:rPr>
        <w:tab/>
        <w:t>az automatizált döntéshozatal ténye, ideértve a profilalkotást is, valamint legalább ezekben az esetekben az alkalmazott logikára és arra vonatkozó érthető információk, hogy az ilyen adatkezelés milyen jelentőséggel bír, és az érintettre nézve milyen várható következményekkel jár.</w:t>
      </w:r>
    </w:p>
    <w:p w14:paraId="085ADA9D" w14:textId="77777777" w:rsidR="00A67574" w:rsidRPr="005906C6" w:rsidRDefault="00A67574" w:rsidP="00FE20CD">
      <w:pPr>
        <w:jc w:val="both"/>
        <w:rPr>
          <w:rFonts w:cs="Arial"/>
          <w:lang w:val="hu-HU"/>
        </w:rPr>
      </w:pPr>
      <w:r>
        <w:rPr>
          <w:rFonts w:cs="Arial"/>
          <w:lang w:val="hu-HU"/>
        </w:rPr>
        <w:t>(2)</w:t>
      </w:r>
      <w:r>
        <w:rPr>
          <w:rFonts w:cs="Arial"/>
          <w:lang w:val="hu-HU"/>
        </w:rPr>
        <w:tab/>
        <w:t>Az Adatkezelő az adatkezelés tárgyát képező személyes adatok másolatát az érintett rendelkezésére bocsátja. Az érintett által kért további másolatokért az Adatkezelő az adminisztratív költségeken alapuló, észszerű mértékű díjat számíthat fel. Ha az érintett elektronikus úton nyújtotta be a kérelmet, az információkat széles körben használt elektronikus formátumban kell rendelkezésre bocsátani, kivéve, ha az érintett másként kéri. A másolat igénylésére vonatkozó jog nem érintheti hátrányosan mások jogait és szabadságait.</w:t>
      </w:r>
    </w:p>
    <w:p w14:paraId="085ADA9E" w14:textId="77777777" w:rsidR="001F4219" w:rsidRPr="005906C6" w:rsidRDefault="001F4219" w:rsidP="00A67574">
      <w:pPr>
        <w:jc w:val="both"/>
        <w:rPr>
          <w:rFonts w:cs="Arial"/>
          <w:lang w:val="hu-HU"/>
        </w:rPr>
      </w:pPr>
    </w:p>
    <w:p w14:paraId="085ADA9F" w14:textId="77777777" w:rsidR="00A67574" w:rsidRPr="005906C6" w:rsidRDefault="00A67574" w:rsidP="00A67574">
      <w:pPr>
        <w:jc w:val="both"/>
        <w:rPr>
          <w:rFonts w:cs="Arial"/>
          <w:b/>
          <w:lang w:val="hu-HU"/>
        </w:rPr>
      </w:pPr>
      <w:r>
        <w:rPr>
          <w:rFonts w:cs="Arial"/>
          <w:b/>
          <w:lang w:val="hu-HU"/>
        </w:rPr>
        <w:t xml:space="preserve">A GDPR 16. cikke alapján az érintett jogosult az Adatkezelőtől a rá vonatkozó személyes </w:t>
      </w:r>
      <w:r>
        <w:rPr>
          <w:rFonts w:cs="Arial"/>
          <w:b/>
          <w:u w:val="single"/>
          <w:lang w:val="hu-HU"/>
        </w:rPr>
        <w:t>adat helyesbítését kérni</w:t>
      </w:r>
      <w:r>
        <w:rPr>
          <w:rFonts w:cs="Arial"/>
          <w:b/>
          <w:lang w:val="hu-HU"/>
        </w:rPr>
        <w:t>.</w:t>
      </w:r>
    </w:p>
    <w:p w14:paraId="085ADAA0" w14:textId="77777777" w:rsidR="00A67574" w:rsidRPr="005906C6" w:rsidRDefault="00A67574" w:rsidP="00A67574">
      <w:pPr>
        <w:jc w:val="both"/>
        <w:rPr>
          <w:rFonts w:cs="Arial"/>
          <w:lang w:val="hu-HU"/>
        </w:rPr>
      </w:pPr>
    </w:p>
    <w:p w14:paraId="085ADAA1" w14:textId="77777777" w:rsidR="00A67574" w:rsidRPr="005906C6" w:rsidRDefault="001F4219" w:rsidP="001F4219">
      <w:pPr>
        <w:jc w:val="both"/>
        <w:rPr>
          <w:rFonts w:cs="Arial"/>
          <w:lang w:val="hu-HU"/>
        </w:rPr>
      </w:pPr>
      <w:r>
        <w:rPr>
          <w:rFonts w:cs="Arial"/>
          <w:i/>
          <w:lang w:val="hu-HU"/>
        </w:rPr>
        <w:t>Az érintett erre vonatkozó kérése esetén</w:t>
      </w:r>
      <w:r>
        <w:rPr>
          <w:rFonts w:cs="Arial"/>
          <w:lang w:val="hu-HU"/>
        </w:rPr>
        <w:t xml:space="preserve"> az Adatkezelő köteles indokolatlan késedelem nélkül </w:t>
      </w:r>
      <w:r>
        <w:rPr>
          <w:rFonts w:cs="Arial"/>
          <w:i/>
          <w:lang w:val="hu-HU"/>
        </w:rPr>
        <w:t>helyesbíteni</w:t>
      </w:r>
      <w:r>
        <w:rPr>
          <w:rFonts w:cs="Arial"/>
          <w:lang w:val="hu-HU"/>
        </w:rPr>
        <w:t xml:space="preserve"> a rá vonatkozó pontatlan személyes adatokat. Figyelembe véve az adatkezelés célját, az érintett jogosult arra, hogy kérje a hiányos személyes adatok – egyebek mellett kiegészítő nyilatkozat útján történő – kiegészítését.</w:t>
      </w:r>
    </w:p>
    <w:p w14:paraId="085ADAA2" w14:textId="77777777" w:rsidR="00A67574" w:rsidRPr="005906C6" w:rsidRDefault="00A67574" w:rsidP="00E03042">
      <w:pPr>
        <w:rPr>
          <w:rFonts w:cs="Arial"/>
          <w:lang w:val="hu-HU"/>
        </w:rPr>
      </w:pPr>
    </w:p>
    <w:p w14:paraId="085ADAA3" w14:textId="77777777" w:rsidR="001F4219" w:rsidRPr="005906C6" w:rsidRDefault="001F4219" w:rsidP="001F4219">
      <w:pPr>
        <w:jc w:val="both"/>
        <w:rPr>
          <w:rFonts w:cs="Arial"/>
          <w:b/>
          <w:lang w:val="hu-HU"/>
        </w:rPr>
      </w:pPr>
      <w:r>
        <w:rPr>
          <w:rFonts w:cs="Arial"/>
          <w:b/>
          <w:lang w:val="hu-HU"/>
        </w:rPr>
        <w:t xml:space="preserve">A GDPR 17. cikke alapján az érintett jogosult az Adatkezelőtől a rá vonatkozó személyes </w:t>
      </w:r>
      <w:r>
        <w:rPr>
          <w:rFonts w:cs="Arial"/>
          <w:b/>
          <w:u w:val="single"/>
          <w:lang w:val="hu-HU"/>
        </w:rPr>
        <w:t>adat törését kérni</w:t>
      </w:r>
      <w:r>
        <w:rPr>
          <w:rFonts w:cs="Arial"/>
          <w:b/>
          <w:lang w:val="hu-HU"/>
        </w:rPr>
        <w:t xml:space="preserve"> az alábbiak szerint:</w:t>
      </w:r>
    </w:p>
    <w:p w14:paraId="085ADAA4" w14:textId="77777777" w:rsidR="00A67574" w:rsidRPr="005906C6" w:rsidRDefault="00A67574" w:rsidP="001F4219">
      <w:pPr>
        <w:jc w:val="both"/>
        <w:rPr>
          <w:rFonts w:cs="Arial"/>
          <w:lang w:val="hu-HU"/>
        </w:rPr>
      </w:pPr>
    </w:p>
    <w:p w14:paraId="085ADAA5" w14:textId="77777777" w:rsidR="001F4219" w:rsidRPr="005906C6" w:rsidRDefault="001F4219" w:rsidP="00DE6CA2">
      <w:pPr>
        <w:jc w:val="both"/>
        <w:rPr>
          <w:rFonts w:cs="Arial"/>
          <w:lang w:val="hu-HU"/>
        </w:rPr>
      </w:pPr>
      <w:r>
        <w:rPr>
          <w:rFonts w:cs="Arial"/>
          <w:lang w:val="hu-HU"/>
        </w:rPr>
        <w:t>(1)</w:t>
      </w:r>
      <w:r>
        <w:rPr>
          <w:rFonts w:cs="Arial"/>
          <w:lang w:val="hu-HU"/>
        </w:rPr>
        <w:tab/>
        <w:t xml:space="preserve">Az érintett jogosult arra, hogy az Adatkezelőtől a rá vonatkozó személyes adatok </w:t>
      </w:r>
      <w:r>
        <w:rPr>
          <w:rFonts w:cs="Arial"/>
          <w:i/>
          <w:lang w:val="hu-HU"/>
        </w:rPr>
        <w:t>törlését kérje</w:t>
      </w:r>
      <w:r>
        <w:rPr>
          <w:rFonts w:cs="Arial"/>
          <w:lang w:val="hu-HU"/>
        </w:rPr>
        <w:t xml:space="preserve">, az Adatkezelő pedig köteles arra, hogy az érintettre vonatkozó személyes adatokat indokolatlan késedelem nélkül törölje, </w:t>
      </w:r>
      <w:r>
        <w:rPr>
          <w:rFonts w:cs="Arial"/>
          <w:u w:val="single"/>
          <w:lang w:val="hu-HU"/>
        </w:rPr>
        <w:t>ha az alábbi indokok valamelyike fennáll</w:t>
      </w:r>
      <w:r>
        <w:rPr>
          <w:rFonts w:cs="Arial"/>
          <w:lang w:val="hu-HU"/>
        </w:rPr>
        <w:t>:</w:t>
      </w:r>
    </w:p>
    <w:p w14:paraId="085ADAA6" w14:textId="77777777" w:rsidR="001F4219" w:rsidRPr="005906C6" w:rsidRDefault="001F4219" w:rsidP="00FE20CD">
      <w:pPr>
        <w:ind w:left="1105" w:hanging="397"/>
        <w:jc w:val="both"/>
        <w:rPr>
          <w:rFonts w:cs="Arial"/>
          <w:lang w:val="hu-HU"/>
        </w:rPr>
      </w:pPr>
      <w:r>
        <w:rPr>
          <w:rFonts w:cs="Arial"/>
          <w:lang w:val="hu-HU"/>
        </w:rPr>
        <w:t>a)</w:t>
      </w:r>
      <w:r>
        <w:rPr>
          <w:rFonts w:cs="Arial"/>
          <w:lang w:val="hu-HU"/>
        </w:rPr>
        <w:tab/>
        <w:t>a személyes adatokra már nincs szükség abból a célból, amelyből azokat gyűjtötték vagy más módon kezelték;</w:t>
      </w:r>
    </w:p>
    <w:p w14:paraId="085ADAA7" w14:textId="77777777" w:rsidR="001F4219" w:rsidRPr="005906C6" w:rsidRDefault="001F4219" w:rsidP="00FE20CD">
      <w:pPr>
        <w:ind w:left="1105" w:hanging="397"/>
        <w:jc w:val="both"/>
        <w:rPr>
          <w:rFonts w:cs="Arial"/>
          <w:lang w:val="hu-HU"/>
        </w:rPr>
      </w:pPr>
      <w:r>
        <w:rPr>
          <w:rFonts w:cs="Arial"/>
          <w:lang w:val="hu-HU"/>
        </w:rPr>
        <w:t>b)</w:t>
      </w:r>
      <w:r>
        <w:rPr>
          <w:rFonts w:cs="Arial"/>
          <w:lang w:val="hu-HU"/>
        </w:rPr>
        <w:tab/>
        <w:t>az érintett visszavonja az adatkezelés alapját képező hozzájárulását, és az adatkezelésnek nincs más jogalapja;</w:t>
      </w:r>
    </w:p>
    <w:p w14:paraId="085ADAA8" w14:textId="77777777" w:rsidR="001F4219" w:rsidRPr="005906C6" w:rsidRDefault="001F4219" w:rsidP="00FE20CD">
      <w:pPr>
        <w:ind w:left="1105" w:hanging="397"/>
        <w:jc w:val="both"/>
        <w:rPr>
          <w:rFonts w:cs="Arial"/>
          <w:lang w:val="hu-HU"/>
        </w:rPr>
      </w:pPr>
      <w:r>
        <w:rPr>
          <w:rFonts w:cs="Arial"/>
          <w:lang w:val="hu-HU"/>
        </w:rPr>
        <w:t>c)</w:t>
      </w:r>
      <w:r>
        <w:rPr>
          <w:rFonts w:cs="Arial"/>
          <w:lang w:val="hu-HU"/>
        </w:rPr>
        <w:tab/>
        <w:t>az érintett tiltakozik a közérdekből, közhatalmi jogosítvány gyakorlása érdekében vagy az adatkezelő (harmadik fél) jogos érdekében történő adatkezelése ellen, és nincs elsőbbséget élvező jogszerű ok az adatkezelésre, vagy az érintett a tiltakozik a közvetlen üzletszerzés érdekében történő adatkezelés ellen;</w:t>
      </w:r>
    </w:p>
    <w:p w14:paraId="085ADAA9" w14:textId="77777777" w:rsidR="001F4219" w:rsidRPr="005906C6" w:rsidRDefault="001F4219" w:rsidP="00FE20CD">
      <w:pPr>
        <w:ind w:left="1105" w:hanging="397"/>
        <w:jc w:val="both"/>
        <w:rPr>
          <w:rFonts w:cs="Arial"/>
          <w:lang w:val="hu-HU"/>
        </w:rPr>
      </w:pPr>
      <w:r>
        <w:rPr>
          <w:rFonts w:cs="Arial"/>
          <w:lang w:val="hu-HU"/>
        </w:rPr>
        <w:lastRenderedPageBreak/>
        <w:t>d)</w:t>
      </w:r>
      <w:r>
        <w:rPr>
          <w:rFonts w:cs="Arial"/>
          <w:lang w:val="hu-HU"/>
        </w:rPr>
        <w:tab/>
        <w:t>a személyes adatokat jogellenesen kezelték;</w:t>
      </w:r>
    </w:p>
    <w:p w14:paraId="085ADAAA" w14:textId="77777777" w:rsidR="001F4219" w:rsidRPr="005906C6" w:rsidRDefault="001F4219" w:rsidP="00FE20CD">
      <w:pPr>
        <w:ind w:left="1105" w:hanging="397"/>
        <w:jc w:val="both"/>
        <w:rPr>
          <w:rFonts w:cs="Arial"/>
          <w:lang w:val="hu-HU"/>
        </w:rPr>
      </w:pPr>
      <w:r>
        <w:rPr>
          <w:rFonts w:cs="Arial"/>
          <w:lang w:val="hu-HU"/>
        </w:rPr>
        <w:t>e)</w:t>
      </w:r>
      <w:r>
        <w:rPr>
          <w:rFonts w:cs="Arial"/>
          <w:lang w:val="hu-HU"/>
        </w:rPr>
        <w:tab/>
        <w:t>a személyes adatokat az Adatkezelőre alkalmazandó uniós vagy tagállami jogban (</w:t>
      </w:r>
      <w:r>
        <w:rPr>
          <w:rFonts w:cs="Arial"/>
          <w:i/>
          <w:lang w:val="hu-HU"/>
        </w:rPr>
        <w:t>magyar jogban</w:t>
      </w:r>
      <w:r>
        <w:rPr>
          <w:rFonts w:cs="Arial"/>
          <w:lang w:val="hu-HU"/>
        </w:rPr>
        <w:t>) előírt jogi kötelezettség teljesítéséhez törölni kell;</w:t>
      </w:r>
    </w:p>
    <w:p w14:paraId="085ADAAB" w14:textId="77777777" w:rsidR="001F4219" w:rsidRPr="005906C6" w:rsidRDefault="001F4219" w:rsidP="00FE20CD">
      <w:pPr>
        <w:ind w:left="1105" w:hanging="397"/>
        <w:jc w:val="both"/>
        <w:rPr>
          <w:rFonts w:cs="Arial"/>
          <w:lang w:val="hu-HU"/>
        </w:rPr>
      </w:pPr>
      <w:r>
        <w:rPr>
          <w:rFonts w:cs="Arial"/>
          <w:lang w:val="hu-HU"/>
        </w:rPr>
        <w:t>f)</w:t>
      </w:r>
      <w:r>
        <w:rPr>
          <w:rFonts w:cs="Arial"/>
          <w:lang w:val="hu-HU"/>
        </w:rPr>
        <w:tab/>
        <w:t>a személyes adatok gyűjtésére az információs társadalommal összefüggő szolgáltatások kínálásával kapcsolatosan került sor.</w:t>
      </w:r>
    </w:p>
    <w:p w14:paraId="085ADAAC" w14:textId="77777777" w:rsidR="00FE20CD" w:rsidRPr="005906C6" w:rsidRDefault="00FE20CD" w:rsidP="00FE20CD">
      <w:pPr>
        <w:jc w:val="both"/>
        <w:rPr>
          <w:rFonts w:cs="Arial"/>
          <w:lang w:val="hu-HU"/>
        </w:rPr>
      </w:pPr>
    </w:p>
    <w:p w14:paraId="085ADAAD" w14:textId="77777777" w:rsidR="001F4219" w:rsidRPr="005906C6" w:rsidRDefault="001F4219" w:rsidP="00FE20CD">
      <w:pPr>
        <w:jc w:val="both"/>
        <w:rPr>
          <w:rFonts w:cs="Arial"/>
          <w:lang w:val="hu-HU"/>
        </w:rPr>
      </w:pPr>
      <w:r>
        <w:rPr>
          <w:rFonts w:cs="Arial"/>
          <w:lang w:val="hu-HU"/>
        </w:rPr>
        <w:t>(2)</w:t>
      </w:r>
      <w:r>
        <w:rPr>
          <w:rFonts w:cs="Arial"/>
          <w:lang w:val="hu-HU"/>
        </w:rPr>
        <w:tab/>
        <w:t xml:space="preserve">Ha az Adatkezelő nyilvánosságra hozta a személyes adatot, és az (1) bekezdés értelmében azt törölni köteles, az elérhető technológia és a megvalósítás költségeinek figyelembevételével megteszi az észszerűen elvárható lépéseket – ideértve technikai intézkedéseket – annak érdekében, hogy </w:t>
      </w:r>
      <w:r>
        <w:rPr>
          <w:rFonts w:cs="Arial"/>
          <w:i/>
          <w:lang w:val="hu-HU"/>
        </w:rPr>
        <w:t>tájékoztassa az adatokat kezelő adatkezelőket</w:t>
      </w:r>
      <w:r>
        <w:rPr>
          <w:rFonts w:cs="Arial"/>
          <w:lang w:val="hu-HU"/>
        </w:rPr>
        <w:t>, hogy az érintett kérelmezte tőlük a szóban forgó személyes adatokra mutató linkek vagy e személyes adatok másolatának, illetve másodpéldányának törlését.</w:t>
      </w:r>
    </w:p>
    <w:p w14:paraId="085ADAAE" w14:textId="77777777" w:rsidR="001F4219" w:rsidRPr="005906C6" w:rsidRDefault="001F4219" w:rsidP="00FE20CD">
      <w:pPr>
        <w:jc w:val="both"/>
        <w:rPr>
          <w:rFonts w:cs="Arial"/>
          <w:lang w:val="hu-HU"/>
        </w:rPr>
      </w:pPr>
    </w:p>
    <w:p w14:paraId="085ADAAF" w14:textId="77777777" w:rsidR="003B12ED" w:rsidRPr="005906C6" w:rsidRDefault="003B12ED" w:rsidP="00FE20CD">
      <w:pPr>
        <w:jc w:val="both"/>
        <w:rPr>
          <w:rFonts w:cs="Arial"/>
          <w:lang w:val="hu-HU"/>
        </w:rPr>
      </w:pPr>
      <w:r>
        <w:rPr>
          <w:rFonts w:cs="Arial"/>
          <w:lang w:val="hu-HU"/>
        </w:rPr>
        <w:t>(3)</w:t>
      </w:r>
      <w:r>
        <w:rPr>
          <w:rFonts w:cs="Arial"/>
          <w:lang w:val="hu-HU"/>
        </w:rPr>
        <w:tab/>
      </w:r>
      <w:r>
        <w:rPr>
          <w:rFonts w:cs="Arial"/>
          <w:i/>
          <w:lang w:val="hu-HU"/>
        </w:rPr>
        <w:t>Az Érintett törlési jogának korlátozására</w:t>
      </w:r>
      <w:r>
        <w:rPr>
          <w:rFonts w:cs="Arial"/>
          <w:lang w:val="hu-HU"/>
        </w:rPr>
        <w:t xml:space="preserve"> csak a GDPR-ban írt alábbi kivételek fennállása esetén kerülhet sor, azaz a fenti indokok fennállása esetén a személyes adatok további megőrzése jogszerűnek tekinthető: </w:t>
      </w:r>
    </w:p>
    <w:p w14:paraId="085ADAB0" w14:textId="77777777" w:rsidR="003B12ED" w:rsidRPr="005906C6" w:rsidRDefault="003B12ED" w:rsidP="00FE20CD">
      <w:pPr>
        <w:pStyle w:val="Listaszerbekezds"/>
        <w:numPr>
          <w:ilvl w:val="0"/>
          <w:numId w:val="8"/>
        </w:numPr>
        <w:jc w:val="both"/>
        <w:rPr>
          <w:rFonts w:cs="Arial"/>
          <w:lang w:val="hu-HU"/>
        </w:rPr>
      </w:pPr>
      <w:r>
        <w:rPr>
          <w:rFonts w:cs="Arial"/>
          <w:lang w:val="hu-HU"/>
        </w:rPr>
        <w:t>ha a véleménynyilvánítás és a tájékozódás szabadságához való jog gyakorlása, vagy</w:t>
      </w:r>
    </w:p>
    <w:p w14:paraId="085ADAB1" w14:textId="77777777" w:rsidR="003B12ED" w:rsidRPr="005906C6" w:rsidRDefault="003B12ED" w:rsidP="00FE20CD">
      <w:pPr>
        <w:pStyle w:val="Listaszerbekezds"/>
        <w:numPr>
          <w:ilvl w:val="0"/>
          <w:numId w:val="8"/>
        </w:numPr>
        <w:jc w:val="both"/>
        <w:rPr>
          <w:rFonts w:cs="Arial"/>
          <w:lang w:val="hu-HU"/>
        </w:rPr>
      </w:pPr>
      <w:r>
        <w:rPr>
          <w:rFonts w:cs="Arial"/>
          <w:lang w:val="hu-HU"/>
        </w:rPr>
        <w:t>ha valamely jogi kötelezettségnek való megfelelés, vagy</w:t>
      </w:r>
    </w:p>
    <w:p w14:paraId="085ADAB2" w14:textId="77777777" w:rsidR="003B12ED" w:rsidRPr="005906C6" w:rsidRDefault="003B12ED" w:rsidP="00FE20CD">
      <w:pPr>
        <w:pStyle w:val="Listaszerbekezds"/>
        <w:numPr>
          <w:ilvl w:val="0"/>
          <w:numId w:val="8"/>
        </w:numPr>
        <w:jc w:val="both"/>
        <w:rPr>
          <w:rFonts w:cs="Arial"/>
          <w:lang w:val="hu-HU"/>
        </w:rPr>
      </w:pPr>
      <w:r>
        <w:rPr>
          <w:rFonts w:cs="Arial"/>
          <w:lang w:val="hu-HU"/>
        </w:rPr>
        <w:t>ha közérdekből végzett feladat végrehajtása, vagy</w:t>
      </w:r>
    </w:p>
    <w:p w14:paraId="085ADAB3" w14:textId="77777777" w:rsidR="003B12ED" w:rsidRPr="005906C6" w:rsidRDefault="003B12ED" w:rsidP="00FE20CD">
      <w:pPr>
        <w:pStyle w:val="Listaszerbekezds"/>
        <w:numPr>
          <w:ilvl w:val="0"/>
          <w:numId w:val="8"/>
        </w:numPr>
        <w:jc w:val="both"/>
        <w:rPr>
          <w:rFonts w:cs="Arial"/>
          <w:lang w:val="hu-HU"/>
        </w:rPr>
      </w:pPr>
      <w:r>
        <w:rPr>
          <w:rFonts w:cs="Arial"/>
          <w:lang w:val="hu-HU"/>
        </w:rPr>
        <w:t>ha az adatkezelőre ruházott közhatalmi jogosítvány gyakorlása miatt, vagy</w:t>
      </w:r>
    </w:p>
    <w:p w14:paraId="085ADAB4" w14:textId="77777777" w:rsidR="003B12ED" w:rsidRPr="005906C6" w:rsidRDefault="003B12ED" w:rsidP="00FE20CD">
      <w:pPr>
        <w:pStyle w:val="Listaszerbekezds"/>
        <w:numPr>
          <w:ilvl w:val="0"/>
          <w:numId w:val="8"/>
        </w:numPr>
        <w:jc w:val="both"/>
        <w:rPr>
          <w:rFonts w:cs="Arial"/>
          <w:lang w:val="hu-HU"/>
        </w:rPr>
      </w:pPr>
      <w:r>
        <w:rPr>
          <w:rFonts w:cs="Arial"/>
          <w:lang w:val="hu-HU"/>
        </w:rPr>
        <w:t xml:space="preserve">ha népegészségügy területén érintő közérdekből, </w:t>
      </w:r>
    </w:p>
    <w:p w14:paraId="085ADAB5" w14:textId="77777777" w:rsidR="003B12ED" w:rsidRPr="005906C6" w:rsidRDefault="003B12ED" w:rsidP="00FE20CD">
      <w:pPr>
        <w:pStyle w:val="Listaszerbekezds"/>
        <w:numPr>
          <w:ilvl w:val="0"/>
          <w:numId w:val="8"/>
        </w:numPr>
        <w:jc w:val="both"/>
        <w:rPr>
          <w:rFonts w:cs="Arial"/>
          <w:lang w:val="hu-HU"/>
        </w:rPr>
      </w:pPr>
      <w:r>
        <w:rPr>
          <w:rFonts w:cs="Arial"/>
          <w:lang w:val="hu-HU"/>
        </w:rPr>
        <w:t xml:space="preserve">ha közérdekű archiválás céljából, vagy </w:t>
      </w:r>
    </w:p>
    <w:p w14:paraId="085ADAB6" w14:textId="77777777" w:rsidR="003B12ED" w:rsidRPr="005906C6" w:rsidRDefault="003B12ED" w:rsidP="00FE20CD">
      <w:pPr>
        <w:pStyle w:val="Listaszerbekezds"/>
        <w:numPr>
          <w:ilvl w:val="0"/>
          <w:numId w:val="8"/>
        </w:numPr>
        <w:jc w:val="both"/>
        <w:rPr>
          <w:rFonts w:cs="Arial"/>
          <w:lang w:val="hu-HU"/>
        </w:rPr>
      </w:pPr>
      <w:r>
        <w:rPr>
          <w:rFonts w:cs="Arial"/>
          <w:lang w:val="hu-HU"/>
        </w:rPr>
        <w:t xml:space="preserve">ha tudományos és történelmi kutatás céljából vagy statisztikai célból, vagy </w:t>
      </w:r>
    </w:p>
    <w:p w14:paraId="085ADAB7" w14:textId="77777777" w:rsidR="003B12ED" w:rsidRPr="005906C6" w:rsidRDefault="003B12ED" w:rsidP="00FE20CD">
      <w:pPr>
        <w:pStyle w:val="Listaszerbekezds"/>
        <w:numPr>
          <w:ilvl w:val="0"/>
          <w:numId w:val="8"/>
        </w:numPr>
        <w:jc w:val="both"/>
        <w:rPr>
          <w:rFonts w:cs="Arial"/>
          <w:lang w:val="hu-HU"/>
        </w:rPr>
      </w:pPr>
      <w:r>
        <w:rPr>
          <w:rFonts w:cs="Arial"/>
          <w:lang w:val="hu-HU"/>
        </w:rPr>
        <w:t xml:space="preserve">ha jogi igények előterjesztéséhez, </w:t>
      </w:r>
      <w:proofErr w:type="gramStart"/>
      <w:r>
        <w:rPr>
          <w:rFonts w:cs="Arial"/>
          <w:lang w:val="hu-HU"/>
        </w:rPr>
        <w:t>érvényesítéséhez</w:t>
      </w:r>
      <w:proofErr w:type="gramEnd"/>
      <w:r>
        <w:rPr>
          <w:rFonts w:cs="Arial"/>
          <w:lang w:val="hu-HU"/>
        </w:rPr>
        <w:t xml:space="preserve"> illetve védelméhez szükséges. </w:t>
      </w:r>
    </w:p>
    <w:p w14:paraId="085ADAB8" w14:textId="77777777" w:rsidR="00D16532" w:rsidRPr="005906C6" w:rsidRDefault="00D16532" w:rsidP="00D16532">
      <w:pPr>
        <w:rPr>
          <w:rFonts w:cs="Arial"/>
          <w:lang w:val="hu-HU"/>
        </w:rPr>
      </w:pPr>
    </w:p>
    <w:p w14:paraId="085ADAB9" w14:textId="77777777" w:rsidR="00D16532" w:rsidRPr="005906C6" w:rsidRDefault="00D16532" w:rsidP="00D16532">
      <w:pPr>
        <w:jc w:val="both"/>
        <w:rPr>
          <w:rFonts w:cs="Arial"/>
          <w:b/>
          <w:lang w:val="hu-HU"/>
        </w:rPr>
      </w:pPr>
      <w:r>
        <w:rPr>
          <w:rFonts w:cs="Arial"/>
          <w:b/>
          <w:lang w:val="hu-HU"/>
        </w:rPr>
        <w:t xml:space="preserve">A GDPR 18. cikke alapján az érintett jogosult az Adatkezelőtől a rá vonatkozó személyes </w:t>
      </w:r>
      <w:r>
        <w:rPr>
          <w:rFonts w:cs="Arial"/>
          <w:b/>
          <w:u w:val="single"/>
          <w:lang w:val="hu-HU"/>
        </w:rPr>
        <w:t>adat kezelésének korlátozását kérni</w:t>
      </w:r>
      <w:r>
        <w:rPr>
          <w:rFonts w:cs="Arial"/>
          <w:b/>
          <w:lang w:val="hu-HU"/>
        </w:rPr>
        <w:t xml:space="preserve"> az alábbiak szerint:</w:t>
      </w:r>
    </w:p>
    <w:p w14:paraId="085ADABA" w14:textId="77777777" w:rsidR="00D16532" w:rsidRPr="005906C6" w:rsidRDefault="00D16532" w:rsidP="00D16532">
      <w:pPr>
        <w:jc w:val="both"/>
        <w:rPr>
          <w:rFonts w:cs="Arial"/>
          <w:lang w:val="hu-HU"/>
        </w:rPr>
      </w:pPr>
    </w:p>
    <w:p w14:paraId="085ADABB" w14:textId="77777777" w:rsidR="00D16532" w:rsidRPr="005906C6" w:rsidRDefault="00D16532" w:rsidP="00804DA7">
      <w:pPr>
        <w:jc w:val="both"/>
        <w:rPr>
          <w:rFonts w:cs="Arial"/>
          <w:lang w:val="hu-HU"/>
        </w:rPr>
      </w:pPr>
      <w:r>
        <w:rPr>
          <w:rFonts w:cs="Arial"/>
          <w:lang w:val="hu-HU"/>
        </w:rPr>
        <w:t>(1)</w:t>
      </w:r>
      <w:r>
        <w:rPr>
          <w:rFonts w:cs="Arial"/>
          <w:lang w:val="hu-HU"/>
        </w:rPr>
        <w:tab/>
        <w:t xml:space="preserve">Az érintett jogosult arra, hogy </w:t>
      </w:r>
      <w:r>
        <w:rPr>
          <w:rFonts w:cs="Arial"/>
          <w:i/>
          <w:lang w:val="hu-HU"/>
        </w:rPr>
        <w:t>kérésére az Adatkezelő korlátozza</w:t>
      </w:r>
      <w:r>
        <w:rPr>
          <w:rFonts w:cs="Arial"/>
          <w:lang w:val="hu-HU"/>
        </w:rPr>
        <w:t xml:space="preserve"> az adatkezelést, ha az alábbiak valamelyike teljesül:</w:t>
      </w:r>
    </w:p>
    <w:p w14:paraId="085ADABC" w14:textId="77777777" w:rsidR="00D16532" w:rsidRPr="005906C6" w:rsidRDefault="00D16532" w:rsidP="00804DA7">
      <w:pPr>
        <w:ind w:left="1105" w:hanging="397"/>
        <w:jc w:val="both"/>
        <w:rPr>
          <w:rFonts w:cs="Arial"/>
          <w:lang w:val="hu-HU"/>
        </w:rPr>
      </w:pPr>
      <w:r>
        <w:rPr>
          <w:rFonts w:cs="Arial"/>
          <w:lang w:val="hu-HU"/>
        </w:rPr>
        <w:t>a)</w:t>
      </w:r>
      <w:r>
        <w:rPr>
          <w:rFonts w:cs="Arial"/>
          <w:lang w:val="hu-HU"/>
        </w:rPr>
        <w:tab/>
        <w:t>az érintett vitatja a személyes adatok pontosságát, ez esetben a korlátozás arra az időtartamra vonatkozik, amely lehetővé teszi, hogy az Adatkezelő ellenőrizze a személyes adatok pontosságát;</w:t>
      </w:r>
    </w:p>
    <w:p w14:paraId="085ADABD" w14:textId="77777777" w:rsidR="00D16532" w:rsidRPr="005906C6" w:rsidRDefault="00D16532" w:rsidP="00804DA7">
      <w:pPr>
        <w:ind w:left="1105" w:hanging="397"/>
        <w:jc w:val="both"/>
        <w:rPr>
          <w:rFonts w:cs="Arial"/>
          <w:lang w:val="hu-HU"/>
        </w:rPr>
      </w:pPr>
      <w:r>
        <w:rPr>
          <w:rFonts w:cs="Arial"/>
          <w:lang w:val="hu-HU"/>
        </w:rPr>
        <w:t>b)</w:t>
      </w:r>
      <w:r>
        <w:rPr>
          <w:rFonts w:cs="Arial"/>
          <w:lang w:val="hu-HU"/>
        </w:rPr>
        <w:tab/>
        <w:t>az adatkezelés jogellenes, és az érintett ellenzi az adatok törlését, és ehelyett kéri azok felhasználásának korlátozását;</w:t>
      </w:r>
    </w:p>
    <w:p w14:paraId="085ADABE" w14:textId="77777777" w:rsidR="00D16532" w:rsidRPr="005906C6" w:rsidRDefault="00D16532" w:rsidP="00804DA7">
      <w:pPr>
        <w:ind w:left="1105" w:hanging="397"/>
        <w:jc w:val="both"/>
        <w:rPr>
          <w:rFonts w:cs="Arial"/>
          <w:lang w:val="hu-HU"/>
        </w:rPr>
      </w:pPr>
      <w:r>
        <w:rPr>
          <w:rFonts w:cs="Arial"/>
          <w:lang w:val="hu-HU"/>
        </w:rPr>
        <w:t>c)</w:t>
      </w:r>
      <w:r>
        <w:rPr>
          <w:rFonts w:cs="Arial"/>
          <w:lang w:val="hu-HU"/>
        </w:rPr>
        <w:tab/>
        <w:t>az Adatkezelőnek már nincs szüksége a személyes adatokra adatkezelés céljából, de az érintett igényli azokat jogi igények előterjesztéséhez, érvényesítéséhez vagy védelméhez; vagy</w:t>
      </w:r>
    </w:p>
    <w:p w14:paraId="085ADABF" w14:textId="77777777" w:rsidR="00D16532" w:rsidRPr="005906C6" w:rsidRDefault="00D16532" w:rsidP="00804DA7">
      <w:pPr>
        <w:ind w:left="1105" w:hanging="397"/>
        <w:jc w:val="both"/>
        <w:rPr>
          <w:rFonts w:cs="Arial"/>
          <w:lang w:val="hu-HU"/>
        </w:rPr>
      </w:pPr>
      <w:r>
        <w:rPr>
          <w:rFonts w:cs="Arial"/>
          <w:lang w:val="hu-HU"/>
        </w:rPr>
        <w:t>d)</w:t>
      </w:r>
      <w:r>
        <w:rPr>
          <w:rFonts w:cs="Arial"/>
          <w:lang w:val="hu-HU"/>
        </w:rPr>
        <w:tab/>
        <w:t xml:space="preserve">az érintett tiltakozott a közérdekből, közhatalmi jogosítvány gyakorlása érdekében vagy az adatkezelő (harmadik fél) jogos érdekében történő adatkezelés ellen; ez esetben a korlátozás arra az időtartamra vonatkozik, amíg megállapításra nem kerül, hogy az Adatkezelő jogos indokai elsőbbséget élveznek-e az érintett jogos indokaival szemben. </w:t>
      </w:r>
    </w:p>
    <w:p w14:paraId="085ADAC0" w14:textId="77777777" w:rsidR="00D16532" w:rsidRPr="005906C6" w:rsidRDefault="00D16532" w:rsidP="00D16532">
      <w:pPr>
        <w:ind w:left="397" w:hanging="397"/>
        <w:jc w:val="both"/>
        <w:rPr>
          <w:rFonts w:cs="Arial"/>
          <w:lang w:val="hu-HU"/>
        </w:rPr>
      </w:pPr>
    </w:p>
    <w:p w14:paraId="085ADAC1" w14:textId="77777777" w:rsidR="001F4219" w:rsidRPr="005906C6" w:rsidRDefault="00D16532" w:rsidP="00804DA7">
      <w:pPr>
        <w:jc w:val="both"/>
        <w:rPr>
          <w:rFonts w:cs="Arial"/>
          <w:lang w:val="hu-HU"/>
        </w:rPr>
      </w:pPr>
      <w:r>
        <w:rPr>
          <w:rFonts w:cs="Arial"/>
          <w:lang w:val="hu-HU"/>
        </w:rPr>
        <w:t>(2)</w:t>
      </w:r>
      <w:r>
        <w:rPr>
          <w:rFonts w:cs="Arial"/>
          <w:lang w:val="hu-HU"/>
        </w:rPr>
        <w:tab/>
        <w:t>Ha az adatkezelés a fentiek alapján korlátozás alá esik, az ilyen személyes adatokat a tárolás kivételével csak az érintett hozzájárulásával, vagy jogi igények előterjesztéséhez, érvényesítéséhez vagy védelméhez, vagy más természetes vagy jogi személy jogainak védelme érdekében, vagy az Unió, illetve valamely tagállam fontos közérdekéből lehet kezelni.</w:t>
      </w:r>
    </w:p>
    <w:p w14:paraId="085ADAC2" w14:textId="77777777" w:rsidR="00D16532" w:rsidRPr="005906C6" w:rsidRDefault="00D16532" w:rsidP="00D16532">
      <w:pPr>
        <w:ind w:left="397" w:hanging="397"/>
        <w:jc w:val="both"/>
        <w:rPr>
          <w:rFonts w:cs="Arial"/>
          <w:lang w:val="hu-HU"/>
        </w:rPr>
      </w:pPr>
    </w:p>
    <w:p w14:paraId="085ADAC3" w14:textId="77777777" w:rsidR="00D16532" w:rsidRPr="005906C6" w:rsidRDefault="00D16532" w:rsidP="00804DA7">
      <w:pPr>
        <w:jc w:val="both"/>
        <w:rPr>
          <w:rFonts w:cs="Arial"/>
          <w:lang w:val="hu-HU"/>
        </w:rPr>
      </w:pPr>
      <w:r>
        <w:rPr>
          <w:rFonts w:cs="Arial"/>
          <w:lang w:val="hu-HU"/>
        </w:rPr>
        <w:t>(3)</w:t>
      </w:r>
      <w:r>
        <w:rPr>
          <w:rFonts w:cs="Arial"/>
          <w:lang w:val="hu-HU"/>
        </w:rPr>
        <w:tab/>
        <w:t xml:space="preserve">Az Adatkezelő az érintettet, akinek a kérésére az (1) bekezdés alapján korlátozták az adatkezelést, az adatkezelés korlátozásának feloldásáról </w:t>
      </w:r>
      <w:r>
        <w:rPr>
          <w:rFonts w:cs="Arial"/>
          <w:i/>
          <w:lang w:val="hu-HU"/>
        </w:rPr>
        <w:t>előzetesen tájékoztatja</w:t>
      </w:r>
      <w:r>
        <w:rPr>
          <w:rFonts w:cs="Arial"/>
          <w:lang w:val="hu-HU"/>
        </w:rPr>
        <w:t>.</w:t>
      </w:r>
    </w:p>
    <w:p w14:paraId="085ADAC4" w14:textId="77777777" w:rsidR="00D16532" w:rsidRPr="005906C6" w:rsidRDefault="00D16532" w:rsidP="00E03042">
      <w:pPr>
        <w:rPr>
          <w:rFonts w:cs="Arial"/>
          <w:lang w:val="hu-HU"/>
        </w:rPr>
      </w:pPr>
    </w:p>
    <w:p w14:paraId="085ADAC5" w14:textId="77777777" w:rsidR="00D16532" w:rsidRPr="005906C6" w:rsidRDefault="00D16532" w:rsidP="00D16532">
      <w:pPr>
        <w:rPr>
          <w:rFonts w:cs="Arial"/>
          <w:lang w:val="hu-HU"/>
        </w:rPr>
      </w:pPr>
    </w:p>
    <w:p w14:paraId="085ADAC6" w14:textId="77777777" w:rsidR="00D16532" w:rsidRPr="005906C6" w:rsidRDefault="00D16532" w:rsidP="00D16532">
      <w:pPr>
        <w:jc w:val="both"/>
        <w:rPr>
          <w:rFonts w:cs="Arial"/>
          <w:b/>
          <w:lang w:val="hu-HU"/>
        </w:rPr>
      </w:pPr>
      <w:r>
        <w:rPr>
          <w:rFonts w:cs="Arial"/>
          <w:b/>
          <w:lang w:val="hu-HU"/>
        </w:rPr>
        <w:lastRenderedPageBreak/>
        <w:t xml:space="preserve">A GDPR 21. cikke alapján az érintett jogosult az Adatkezelőtől a rá vonatkozó személyes </w:t>
      </w:r>
      <w:r>
        <w:rPr>
          <w:rFonts w:cs="Arial"/>
          <w:b/>
          <w:u w:val="single"/>
          <w:lang w:val="hu-HU"/>
        </w:rPr>
        <w:t>adat kezelése ellen tiltakozni</w:t>
      </w:r>
      <w:r>
        <w:rPr>
          <w:rFonts w:cs="Arial"/>
          <w:b/>
          <w:lang w:val="hu-HU"/>
        </w:rPr>
        <w:t xml:space="preserve"> az alábbiak szerint:</w:t>
      </w:r>
    </w:p>
    <w:p w14:paraId="085ADAC7" w14:textId="77777777" w:rsidR="00D16532" w:rsidRPr="005906C6" w:rsidRDefault="00D16532" w:rsidP="00D16532">
      <w:pPr>
        <w:jc w:val="both"/>
        <w:rPr>
          <w:rFonts w:cs="Arial"/>
          <w:lang w:val="hu-HU"/>
        </w:rPr>
      </w:pPr>
    </w:p>
    <w:p w14:paraId="085ADAC8" w14:textId="77777777" w:rsidR="00D16532" w:rsidRPr="005906C6" w:rsidRDefault="00D16532" w:rsidP="00804DA7">
      <w:pPr>
        <w:jc w:val="both"/>
        <w:rPr>
          <w:rFonts w:cs="Arial"/>
          <w:lang w:val="hu-HU"/>
        </w:rPr>
      </w:pPr>
      <w:r>
        <w:rPr>
          <w:rFonts w:cs="Arial"/>
          <w:lang w:val="hu-HU"/>
        </w:rPr>
        <w:t>(1)</w:t>
      </w:r>
      <w:r>
        <w:rPr>
          <w:rFonts w:cs="Arial"/>
          <w:lang w:val="hu-HU"/>
        </w:rPr>
        <w:tab/>
        <w:t xml:space="preserve">Az érintett jogosult arra, hogy </w:t>
      </w:r>
      <w:r>
        <w:rPr>
          <w:rFonts w:cs="Arial"/>
          <w:i/>
          <w:lang w:val="hu-HU"/>
        </w:rPr>
        <w:t>a saját helyzetével kapcsolatos okokból bármikor tiltakozzon</w:t>
      </w:r>
      <w:r>
        <w:rPr>
          <w:rFonts w:cs="Arial"/>
          <w:lang w:val="hu-HU"/>
        </w:rPr>
        <w:t xml:space="preserve"> </w:t>
      </w:r>
      <w:r>
        <w:rPr>
          <w:rFonts w:cs="Arial"/>
          <w:i/>
          <w:lang w:val="hu-HU"/>
        </w:rPr>
        <w:t>személyes adatainak közérdekből, közhatalmi jogosítvány gyakorlása érdekében vagy az adatkezelő (harmadik fél) jogos érdekében történő kezelése ellen</w:t>
      </w:r>
      <w:r>
        <w:rPr>
          <w:rFonts w:cs="Arial"/>
          <w:lang w:val="hu-HU"/>
        </w:rPr>
        <w:t xml:space="preserve">, ideértve az ezen alapuló profilalkotást is. Ebben az esetben az Adatkezelő a személyes adatokat nem kezelheti tovább, kivéve, ha az Adatkezelő bizonyítja, hogy az adatkezelést olyan kényszerítő </w:t>
      </w:r>
      <w:proofErr w:type="spellStart"/>
      <w:r>
        <w:rPr>
          <w:rFonts w:cs="Arial"/>
          <w:lang w:val="hu-HU"/>
        </w:rPr>
        <w:t>erejű</w:t>
      </w:r>
      <w:proofErr w:type="spellEnd"/>
      <w:r>
        <w:rPr>
          <w:rFonts w:cs="Arial"/>
          <w:lang w:val="hu-HU"/>
        </w:rPr>
        <w:t xml:space="preserve"> jogos okok indokolják, amelyek elsőbbséget élveznek az érintett érdekeivel, jogaival és szabadságaival szemben, vagy amelyek jogi igények előterjesztéséhez, érvényesítéséhez vagy védelméhez kapcsolódnak. </w:t>
      </w:r>
    </w:p>
    <w:p w14:paraId="085ADAC9" w14:textId="77777777" w:rsidR="00D16532" w:rsidRPr="005906C6" w:rsidRDefault="00D16532" w:rsidP="00804DA7">
      <w:pPr>
        <w:jc w:val="both"/>
        <w:rPr>
          <w:rFonts w:cs="Arial"/>
          <w:lang w:val="hu-HU"/>
        </w:rPr>
      </w:pPr>
    </w:p>
    <w:p w14:paraId="085ADACA" w14:textId="77777777" w:rsidR="00D16532" w:rsidRPr="005906C6" w:rsidRDefault="00D16532" w:rsidP="00804DA7">
      <w:pPr>
        <w:jc w:val="both"/>
        <w:rPr>
          <w:rFonts w:cs="Arial"/>
          <w:lang w:val="hu-HU"/>
        </w:rPr>
      </w:pPr>
      <w:r>
        <w:rPr>
          <w:rFonts w:cs="Arial"/>
          <w:lang w:val="hu-HU"/>
        </w:rPr>
        <w:t>(2)</w:t>
      </w:r>
      <w:r>
        <w:rPr>
          <w:rFonts w:cs="Arial"/>
          <w:lang w:val="hu-HU"/>
        </w:rPr>
        <w:tab/>
        <w:t xml:space="preserve">Ha a személyes adatok kezelése </w:t>
      </w:r>
      <w:r>
        <w:rPr>
          <w:rFonts w:cs="Arial"/>
          <w:i/>
          <w:lang w:val="hu-HU"/>
        </w:rPr>
        <w:t>közvetlen üzletszerzés érdekében</w:t>
      </w:r>
      <w:r>
        <w:rPr>
          <w:rFonts w:cs="Arial"/>
          <w:lang w:val="hu-HU"/>
        </w:rPr>
        <w:t xml:space="preserve"> történik, az érintett jogosult arra, hogy bármikor tiltakozzon a rá vonatkozó személyes adatok e célból történő kezelése ellen, ideértve a profilalkotást is, amennyiben az a közvetlen üzletszerzéshez kapcsolódik. Ha az érintett tiltakozik a személyes adatok közvetlen üzletszerzés érdekében történő kezelése ellen, akkor a személyes adatok a továbbiakban e célból nem kezelhetők.</w:t>
      </w:r>
    </w:p>
    <w:p w14:paraId="085ADACB" w14:textId="77777777" w:rsidR="00D16532" w:rsidRPr="005906C6" w:rsidRDefault="00D16532" w:rsidP="00804DA7">
      <w:pPr>
        <w:jc w:val="both"/>
        <w:rPr>
          <w:rFonts w:cs="Arial"/>
          <w:lang w:val="hu-HU"/>
        </w:rPr>
      </w:pPr>
    </w:p>
    <w:p w14:paraId="085ADACC" w14:textId="77777777" w:rsidR="00D16532" w:rsidRPr="005906C6" w:rsidRDefault="00D16532" w:rsidP="00804DA7">
      <w:pPr>
        <w:jc w:val="both"/>
        <w:rPr>
          <w:rFonts w:cs="Arial"/>
          <w:lang w:val="hu-HU"/>
        </w:rPr>
      </w:pPr>
      <w:r>
        <w:rPr>
          <w:rFonts w:cs="Arial"/>
          <w:lang w:val="hu-HU"/>
        </w:rPr>
        <w:t>(3)</w:t>
      </w:r>
      <w:r>
        <w:rPr>
          <w:rFonts w:cs="Arial"/>
          <w:lang w:val="hu-HU"/>
        </w:rPr>
        <w:tab/>
        <w:t>A tiltakozáshoz való jogra legkésőbb az érintettel való első kapcsolatfelvétel során kifejezetten fel kell hívni annak figyelmét, és az erre vonatkozó tájékoztatást egyértelműen és minden más információtól elkülönítve kell megjeleníteni.</w:t>
      </w:r>
    </w:p>
    <w:p w14:paraId="085ADACD" w14:textId="77777777" w:rsidR="00D16532" w:rsidRPr="005906C6" w:rsidRDefault="00D16532" w:rsidP="00804DA7">
      <w:pPr>
        <w:jc w:val="both"/>
        <w:rPr>
          <w:rFonts w:cs="Arial"/>
          <w:lang w:val="hu-HU"/>
        </w:rPr>
      </w:pPr>
    </w:p>
    <w:p w14:paraId="085ADACE" w14:textId="77777777" w:rsidR="00D16532" w:rsidRPr="005906C6" w:rsidRDefault="00D16532" w:rsidP="00804DA7">
      <w:pPr>
        <w:jc w:val="both"/>
        <w:rPr>
          <w:rFonts w:cs="Arial"/>
          <w:lang w:val="hu-HU"/>
        </w:rPr>
      </w:pPr>
      <w:r>
        <w:rPr>
          <w:rFonts w:cs="Arial"/>
          <w:lang w:val="hu-HU"/>
        </w:rPr>
        <w:t>(4)</w:t>
      </w:r>
      <w:r>
        <w:rPr>
          <w:rFonts w:cs="Arial"/>
          <w:lang w:val="hu-HU"/>
        </w:rPr>
        <w:tab/>
        <w:t>Az információs társadalommal összefüggő szolgáltatások igénybevételéhez kapcsolódóan és a 2002/58/EK irányelvtől eltérve az érintett a tiltakozáshoz való jogot műszaki előírásokon alapuló automatizált eszközökkel is gyakorolhatja.</w:t>
      </w:r>
    </w:p>
    <w:p w14:paraId="085ADACF" w14:textId="77777777" w:rsidR="00D16532" w:rsidRPr="005906C6" w:rsidRDefault="00D16532" w:rsidP="00804DA7">
      <w:pPr>
        <w:jc w:val="both"/>
        <w:rPr>
          <w:rFonts w:cs="Arial"/>
          <w:lang w:val="hu-HU"/>
        </w:rPr>
      </w:pPr>
    </w:p>
    <w:p w14:paraId="085ADAD0" w14:textId="77777777" w:rsidR="00D16532" w:rsidRPr="005906C6" w:rsidRDefault="00D16532" w:rsidP="00804DA7">
      <w:pPr>
        <w:jc w:val="both"/>
        <w:rPr>
          <w:rFonts w:cs="Arial"/>
          <w:lang w:val="hu-HU"/>
        </w:rPr>
      </w:pPr>
      <w:r>
        <w:rPr>
          <w:rFonts w:cs="Arial"/>
          <w:lang w:val="hu-HU"/>
        </w:rPr>
        <w:t>(5)</w:t>
      </w:r>
      <w:r>
        <w:rPr>
          <w:rFonts w:cs="Arial"/>
          <w:lang w:val="hu-HU"/>
        </w:rPr>
        <w:tab/>
        <w:t>Ha a személyes adatok kezelésére tudományos és történelmi kutatási célból vagy statisztikai célból kerül sor, az érintett jogosult arra, hogy a saját helyzetével kapcsolatos okokból tiltakozhasson a rá vonatkozó személyes adatok kezelése ellen, kivéve, ha az adatkezelésre közérdekű okból végzett feladat végrehajtása érdekében van szükség.</w:t>
      </w:r>
    </w:p>
    <w:p w14:paraId="085ADAD1" w14:textId="77777777" w:rsidR="001F4219" w:rsidRPr="005906C6" w:rsidRDefault="001F4219" w:rsidP="00E03042">
      <w:pPr>
        <w:rPr>
          <w:rFonts w:cs="Arial"/>
          <w:lang w:val="hu-HU"/>
        </w:rPr>
      </w:pPr>
    </w:p>
    <w:p w14:paraId="085ADAD2" w14:textId="77777777" w:rsidR="00D16999" w:rsidRPr="005906C6" w:rsidRDefault="00D16999" w:rsidP="00D16999">
      <w:pPr>
        <w:rPr>
          <w:rFonts w:cs="Arial"/>
          <w:lang w:val="hu-HU"/>
        </w:rPr>
      </w:pPr>
    </w:p>
    <w:p w14:paraId="085ADAD3" w14:textId="77777777" w:rsidR="00D16999" w:rsidRPr="005906C6" w:rsidRDefault="00D16999" w:rsidP="00D16999">
      <w:pPr>
        <w:jc w:val="both"/>
        <w:rPr>
          <w:rFonts w:cs="Arial"/>
          <w:b/>
          <w:lang w:val="hu-HU"/>
        </w:rPr>
      </w:pPr>
      <w:r>
        <w:rPr>
          <w:rFonts w:cs="Arial"/>
          <w:b/>
          <w:lang w:val="hu-HU"/>
        </w:rPr>
        <w:t xml:space="preserve">A GDPR 20. cikke alapján az érintett jogosult a rá vonatkozó személyes </w:t>
      </w:r>
      <w:r>
        <w:rPr>
          <w:rFonts w:cs="Arial"/>
          <w:b/>
          <w:u w:val="single"/>
          <w:lang w:val="hu-HU"/>
        </w:rPr>
        <w:t>adatok hordozhatóságára</w:t>
      </w:r>
      <w:r>
        <w:rPr>
          <w:rFonts w:cs="Arial"/>
          <w:b/>
          <w:lang w:val="hu-HU"/>
        </w:rPr>
        <w:t xml:space="preserve"> az alábbiak szerint:</w:t>
      </w:r>
    </w:p>
    <w:p w14:paraId="085ADAD4" w14:textId="77777777" w:rsidR="00D16999" w:rsidRPr="005906C6" w:rsidRDefault="00D16999" w:rsidP="00D16999">
      <w:pPr>
        <w:jc w:val="both"/>
        <w:rPr>
          <w:rFonts w:cs="Arial"/>
          <w:lang w:val="hu-HU"/>
        </w:rPr>
      </w:pPr>
    </w:p>
    <w:p w14:paraId="085ADAD5" w14:textId="77777777" w:rsidR="00D16999" w:rsidRPr="005906C6" w:rsidRDefault="00D16999" w:rsidP="00804DA7">
      <w:pPr>
        <w:jc w:val="both"/>
        <w:rPr>
          <w:rFonts w:cs="Arial"/>
          <w:lang w:val="hu-HU"/>
        </w:rPr>
      </w:pPr>
      <w:r>
        <w:rPr>
          <w:rFonts w:cs="Arial"/>
          <w:lang w:val="hu-HU"/>
        </w:rPr>
        <w:t>(1)</w:t>
      </w:r>
      <w:r>
        <w:rPr>
          <w:rFonts w:cs="Arial"/>
          <w:lang w:val="hu-HU"/>
        </w:rPr>
        <w:tab/>
        <w:t>Az érintett jogosult arra, hogy a rá vonatkozó, általa egy adatkezelő rendelkezésére bocsátott személyes adatokat tagolt, széles körben használt, géppel olvasható formátumban megkapja, továbbá jogosult arra, hogy ezeket az adatokat egy másik adatkezelőnek továbbítsa anélkül, hogy ezt akadályozná az az adatkezelő, amelynek a személyes adatokat a rendelkezésére bocsátotta, ha:</w:t>
      </w:r>
    </w:p>
    <w:p w14:paraId="085ADAD6" w14:textId="77777777" w:rsidR="003B12ED" w:rsidRPr="005906C6" w:rsidRDefault="003B12ED" w:rsidP="00560E48">
      <w:pPr>
        <w:pStyle w:val="Listaszerbekezds"/>
        <w:numPr>
          <w:ilvl w:val="0"/>
          <w:numId w:val="4"/>
        </w:numPr>
        <w:ind w:left="794" w:hanging="397"/>
        <w:jc w:val="both"/>
        <w:rPr>
          <w:rFonts w:cs="Arial"/>
          <w:lang w:val="hu-HU"/>
        </w:rPr>
      </w:pPr>
      <w:r>
        <w:rPr>
          <w:rFonts w:cs="Arial"/>
          <w:lang w:val="hu-HU"/>
        </w:rPr>
        <w:t xml:space="preserve">ha az adatkezelés jogalapja az Érintett hozzájárulása, vagy az Érintettel kötött szerződés teljesítése </w:t>
      </w:r>
    </w:p>
    <w:p w14:paraId="085ADAD7" w14:textId="77777777" w:rsidR="003B12ED" w:rsidRPr="005906C6" w:rsidRDefault="003B12ED" w:rsidP="00560E48">
      <w:pPr>
        <w:pStyle w:val="Listaszerbekezds"/>
        <w:numPr>
          <w:ilvl w:val="0"/>
          <w:numId w:val="4"/>
        </w:numPr>
        <w:ind w:left="794" w:hanging="397"/>
        <w:jc w:val="both"/>
        <w:rPr>
          <w:rFonts w:cs="Arial"/>
          <w:lang w:val="hu-HU"/>
        </w:rPr>
      </w:pPr>
      <w:r>
        <w:rPr>
          <w:rFonts w:cs="Arial"/>
          <w:lang w:val="hu-HU"/>
        </w:rPr>
        <w:t>és az adatkezelés automatizált módon történik.</w:t>
      </w:r>
    </w:p>
    <w:p w14:paraId="085ADAD8" w14:textId="77777777" w:rsidR="00D16999" w:rsidRPr="005906C6" w:rsidRDefault="00D16999" w:rsidP="00D16999">
      <w:pPr>
        <w:ind w:left="397" w:hanging="397"/>
        <w:jc w:val="both"/>
        <w:rPr>
          <w:rFonts w:cs="Arial"/>
          <w:lang w:val="hu-HU"/>
        </w:rPr>
      </w:pPr>
    </w:p>
    <w:p w14:paraId="085ADAD9" w14:textId="77777777" w:rsidR="00D16999" w:rsidRPr="005906C6" w:rsidRDefault="00D16999" w:rsidP="00804DA7">
      <w:pPr>
        <w:jc w:val="both"/>
        <w:rPr>
          <w:rFonts w:cs="Arial"/>
          <w:lang w:val="hu-HU"/>
        </w:rPr>
      </w:pPr>
      <w:r>
        <w:rPr>
          <w:rFonts w:cs="Arial"/>
          <w:lang w:val="hu-HU"/>
        </w:rPr>
        <w:t>(2)</w:t>
      </w:r>
      <w:r>
        <w:rPr>
          <w:rFonts w:cs="Arial"/>
          <w:lang w:val="hu-HU"/>
        </w:rPr>
        <w:tab/>
        <w:t>Az adatok hordozhatóságához való jog gyakorlása során az érintett jogosult arra, hogy – ha ez technikailag megvalósítható – kérje a személyes adatok adatkezelők közötti közvetlen továbbítását.</w:t>
      </w:r>
    </w:p>
    <w:p w14:paraId="085ADADA" w14:textId="77777777" w:rsidR="00D16999" w:rsidRPr="005906C6" w:rsidRDefault="00D16999" w:rsidP="00D16999">
      <w:pPr>
        <w:ind w:left="397" w:hanging="397"/>
        <w:jc w:val="both"/>
        <w:rPr>
          <w:rFonts w:cs="Arial"/>
          <w:lang w:val="hu-HU"/>
        </w:rPr>
      </w:pPr>
    </w:p>
    <w:p w14:paraId="085ADADB" w14:textId="77777777" w:rsidR="00D16999" w:rsidRPr="005906C6" w:rsidRDefault="00D16999" w:rsidP="00804DA7">
      <w:pPr>
        <w:jc w:val="both"/>
        <w:rPr>
          <w:rFonts w:cs="Arial"/>
          <w:lang w:val="hu-HU"/>
        </w:rPr>
      </w:pPr>
      <w:r>
        <w:rPr>
          <w:rFonts w:cs="Arial"/>
          <w:lang w:val="hu-HU"/>
        </w:rPr>
        <w:t>(3)</w:t>
      </w:r>
      <w:r>
        <w:rPr>
          <w:rFonts w:cs="Arial"/>
          <w:lang w:val="hu-HU"/>
        </w:rPr>
        <w:tab/>
        <w:t>Az adatok hordozhatóságához való jog gyakorlása nem sértheti a törléshez való jogot. Az adathordozás joga nem alkalmazandó abban az esetben, ha az adatkezelés közérdekű vagy az adatkezelőre ruházott közhatalmi jogosítványai gyakorlásának keretében végzett feladat végrehajtásához szükséges.</w:t>
      </w:r>
    </w:p>
    <w:p w14:paraId="085ADADC" w14:textId="77777777" w:rsidR="00D16999" w:rsidRPr="005906C6" w:rsidRDefault="00D16999" w:rsidP="00D16999">
      <w:pPr>
        <w:ind w:left="397" w:hanging="397"/>
        <w:jc w:val="both"/>
        <w:rPr>
          <w:rFonts w:cs="Arial"/>
          <w:lang w:val="hu-HU"/>
        </w:rPr>
      </w:pPr>
    </w:p>
    <w:p w14:paraId="085ADADD" w14:textId="77777777" w:rsidR="00D16532" w:rsidRPr="005906C6" w:rsidRDefault="00D16999" w:rsidP="00804DA7">
      <w:pPr>
        <w:jc w:val="both"/>
        <w:rPr>
          <w:rFonts w:cs="Arial"/>
          <w:lang w:val="hu-HU"/>
        </w:rPr>
      </w:pPr>
      <w:r>
        <w:rPr>
          <w:rFonts w:cs="Arial"/>
          <w:lang w:val="hu-HU"/>
        </w:rPr>
        <w:t>(4)</w:t>
      </w:r>
      <w:r>
        <w:rPr>
          <w:rFonts w:cs="Arial"/>
          <w:lang w:val="hu-HU"/>
        </w:rPr>
        <w:tab/>
        <w:t>Az adatok hordozhatóságához való jog nem érintheti hátrányosan mások jogait és szabadságait.</w:t>
      </w:r>
    </w:p>
    <w:p w14:paraId="085ADADE" w14:textId="77777777" w:rsidR="00D16999" w:rsidRPr="005906C6" w:rsidRDefault="00D16999" w:rsidP="00E03042">
      <w:pPr>
        <w:rPr>
          <w:rFonts w:cs="Arial"/>
          <w:lang w:val="hu-HU"/>
        </w:rPr>
      </w:pPr>
    </w:p>
    <w:p w14:paraId="085ADADF" w14:textId="77777777" w:rsidR="00D16999" w:rsidRPr="005906C6" w:rsidRDefault="00D16999" w:rsidP="00D16999">
      <w:pPr>
        <w:rPr>
          <w:rFonts w:cs="Arial"/>
          <w:lang w:val="hu-HU"/>
        </w:rPr>
      </w:pPr>
    </w:p>
    <w:p w14:paraId="085ADAE0" w14:textId="77777777" w:rsidR="00D16999" w:rsidRPr="005906C6" w:rsidRDefault="00D16999" w:rsidP="00D16999">
      <w:pPr>
        <w:jc w:val="both"/>
        <w:rPr>
          <w:rFonts w:cs="Arial"/>
          <w:b/>
          <w:lang w:val="hu-HU"/>
        </w:rPr>
      </w:pPr>
      <w:r>
        <w:rPr>
          <w:rFonts w:cs="Arial"/>
          <w:b/>
          <w:lang w:val="hu-HU"/>
        </w:rPr>
        <w:t xml:space="preserve">A GDPR 7. cikk (3) bekezdése alapján az érintett jogosult a személyes adatainak kezeléséhez adott </w:t>
      </w:r>
      <w:r>
        <w:rPr>
          <w:rFonts w:cs="Arial"/>
          <w:b/>
          <w:u w:val="single"/>
          <w:lang w:val="hu-HU"/>
        </w:rPr>
        <w:t>hozzájárulást bármely időpontban visszavonni</w:t>
      </w:r>
      <w:r>
        <w:rPr>
          <w:rFonts w:cs="Arial"/>
          <w:b/>
          <w:lang w:val="hu-HU"/>
        </w:rPr>
        <w:t xml:space="preserve"> az alábbiak szerint:</w:t>
      </w:r>
    </w:p>
    <w:p w14:paraId="085ADAE1" w14:textId="77777777" w:rsidR="00D16999" w:rsidRPr="005906C6" w:rsidRDefault="00D16999" w:rsidP="00D16999">
      <w:pPr>
        <w:jc w:val="both"/>
        <w:rPr>
          <w:rFonts w:cs="Arial"/>
          <w:lang w:val="hu-HU"/>
        </w:rPr>
      </w:pPr>
    </w:p>
    <w:p w14:paraId="085ADAE2" w14:textId="77777777" w:rsidR="00D16999" w:rsidRPr="005906C6" w:rsidRDefault="00D16999" w:rsidP="00D16999">
      <w:pPr>
        <w:jc w:val="both"/>
        <w:rPr>
          <w:rFonts w:cs="Arial"/>
          <w:lang w:val="hu-HU"/>
        </w:rPr>
      </w:pPr>
      <w:r>
        <w:rPr>
          <w:rFonts w:cs="Arial"/>
          <w:lang w:val="hu-HU"/>
        </w:rPr>
        <w:t>Az érintett jogosult arra, hogy hozzájárulását bármikor visszavonja. A hozzájárulás visszavonása nem érinti a hozzájáruláson alapuló, a visszavonás előtti adatkezelés jogszerűségét. A hozzájárulás visszavonását ugyanolyan egyszerű módon jogosult megtenni, mint annak megadását.</w:t>
      </w:r>
    </w:p>
    <w:p w14:paraId="085ADAE3" w14:textId="77777777" w:rsidR="006B2730" w:rsidRPr="005906C6" w:rsidRDefault="006B2730" w:rsidP="00D16999">
      <w:pPr>
        <w:jc w:val="both"/>
        <w:rPr>
          <w:rFonts w:cs="Arial"/>
          <w:lang w:val="hu-HU"/>
        </w:rPr>
      </w:pPr>
    </w:p>
    <w:p w14:paraId="085ADAE4" w14:textId="77777777" w:rsidR="00804DA7" w:rsidRPr="005906C6" w:rsidRDefault="00804DA7">
      <w:pPr>
        <w:rPr>
          <w:rFonts w:cs="Arial"/>
          <w:b/>
          <w:lang w:val="hu-HU"/>
        </w:rPr>
      </w:pPr>
    </w:p>
    <w:p w14:paraId="085ADAE5" w14:textId="77777777" w:rsidR="006B2730" w:rsidRPr="005906C6" w:rsidRDefault="006B2730" w:rsidP="00804DA7">
      <w:pPr>
        <w:jc w:val="center"/>
        <w:rPr>
          <w:rFonts w:cs="Arial"/>
          <w:b/>
          <w:lang w:val="hu-HU"/>
        </w:rPr>
      </w:pPr>
      <w:r>
        <w:rPr>
          <w:rFonts w:cs="Arial"/>
          <w:b/>
          <w:lang w:val="hu-HU"/>
        </w:rPr>
        <w:t xml:space="preserve">Az érintett </w:t>
      </w:r>
      <w:r>
        <w:rPr>
          <w:rFonts w:cs="Arial"/>
          <w:b/>
          <w:u w:val="single"/>
          <w:lang w:val="hu-HU"/>
        </w:rPr>
        <w:t>jogorvoslati</w:t>
      </w:r>
      <w:r>
        <w:rPr>
          <w:rFonts w:cs="Arial"/>
          <w:b/>
          <w:lang w:val="hu-HU"/>
        </w:rPr>
        <w:t xml:space="preserve"> joga bíróság előtt, felügyeleti hatósághoz címzett </w:t>
      </w:r>
      <w:r>
        <w:rPr>
          <w:rFonts w:cs="Arial"/>
          <w:b/>
          <w:u w:val="single"/>
          <w:lang w:val="hu-HU"/>
        </w:rPr>
        <w:t>panasz</w:t>
      </w:r>
    </w:p>
    <w:p w14:paraId="085ADAE6" w14:textId="77777777" w:rsidR="006B2730" w:rsidRPr="005906C6" w:rsidRDefault="006B2730" w:rsidP="00D16999">
      <w:pPr>
        <w:jc w:val="both"/>
        <w:rPr>
          <w:rFonts w:cs="Arial"/>
          <w:lang w:val="hu-HU"/>
        </w:rPr>
      </w:pPr>
    </w:p>
    <w:p w14:paraId="085ADAE7" w14:textId="77777777" w:rsidR="00660D8D" w:rsidRPr="005906C6" w:rsidRDefault="006B2730" w:rsidP="00DE6CA2">
      <w:pPr>
        <w:jc w:val="both"/>
        <w:rPr>
          <w:rFonts w:cs="Arial"/>
          <w:lang w:val="hu-HU"/>
        </w:rPr>
      </w:pPr>
      <w:r>
        <w:rPr>
          <w:rFonts w:cs="Arial"/>
          <w:lang w:val="hu-HU"/>
        </w:rPr>
        <w:t xml:space="preserve">Az érintett által tapasztalt jogellenes adatkezelés esetén polgári pert kezdeményezhet az Adatkezelő ellen. A per elbírálása a törvényszék hatáskörébe tartozik. A per – az érintett választása szerint – a lakóhelye szerinti törvényszék előtt is megindítható (a törvényszékek felsorolását és elérhetőségét az alábbi linken keresztül tekintheti meg: </w:t>
      </w:r>
      <w:hyperlink r:id="rId13" w:history="1">
        <w:r>
          <w:rPr>
            <w:rStyle w:val="Hiperhivatkozs"/>
            <w:rFonts w:cs="Arial"/>
            <w:lang w:val="hu-HU"/>
          </w:rPr>
          <w:t>http://birosag.hu/torvenyszekek</w:t>
        </w:r>
      </w:hyperlink>
      <w:r>
        <w:rPr>
          <w:rFonts w:cs="Arial"/>
          <w:lang w:val="hu-HU"/>
        </w:rPr>
        <w:t xml:space="preserve"> </w:t>
      </w:r>
    </w:p>
    <w:p w14:paraId="085ADAE8" w14:textId="77777777" w:rsidR="00D16999" w:rsidRPr="005906C6" w:rsidRDefault="009A0F12" w:rsidP="009A0F12">
      <w:pPr>
        <w:jc w:val="both"/>
        <w:rPr>
          <w:rFonts w:cs="Arial"/>
          <w:lang w:val="hu-HU"/>
        </w:rPr>
      </w:pPr>
      <w:r>
        <w:rPr>
          <w:rFonts w:cs="Arial"/>
          <w:lang w:val="hu-HU"/>
        </w:rPr>
        <w:t>Az egyéb közigazgatási vagy bírósági jogorvoslatok sérelme nélkül, minden érintett jogosult arra, hogy panaszt tegyen egy felügyeleti hatóságnál – különösen a szokásos tartózkodási helye, a munkahelye vagy a feltételezett jogsértés helye szerinti tagállamban –, ha az érintett megítélése szerint a rá vonatkozó személyes adatok kezelése megsérti a GDPR-t.</w:t>
      </w:r>
    </w:p>
    <w:p w14:paraId="085ADAE9" w14:textId="77777777" w:rsidR="00D16532" w:rsidRPr="005906C6" w:rsidRDefault="00D16532" w:rsidP="00E03042">
      <w:pPr>
        <w:rPr>
          <w:rFonts w:cs="Arial"/>
          <w:lang w:val="hu-HU"/>
        </w:rPr>
      </w:pPr>
    </w:p>
    <w:p w14:paraId="085ADAEA" w14:textId="77777777" w:rsidR="00106ED9" w:rsidRPr="005906C6" w:rsidRDefault="00106ED9" w:rsidP="00106ED9">
      <w:pPr>
        <w:tabs>
          <w:tab w:val="left" w:pos="2552"/>
        </w:tabs>
        <w:ind w:left="1416"/>
        <w:rPr>
          <w:rFonts w:cs="Arial"/>
          <w:b/>
          <w:lang w:val="hu-HU"/>
        </w:rPr>
      </w:pPr>
      <w:r>
        <w:rPr>
          <w:rFonts w:cs="Arial"/>
          <w:b/>
          <w:lang w:val="hu-HU"/>
        </w:rPr>
        <w:t>Nemzeti Adatvédelmi és Információszabadság Hatóság (NAIH)</w:t>
      </w:r>
    </w:p>
    <w:p w14:paraId="085ADAEB" w14:textId="77777777" w:rsidR="00106ED9" w:rsidRPr="005906C6" w:rsidRDefault="00106ED9" w:rsidP="00106ED9">
      <w:pPr>
        <w:tabs>
          <w:tab w:val="left" w:pos="2552"/>
        </w:tabs>
        <w:ind w:left="1416"/>
        <w:rPr>
          <w:rFonts w:cs="Arial"/>
          <w:lang w:val="hu-HU"/>
        </w:rPr>
      </w:pPr>
      <w:r>
        <w:rPr>
          <w:rFonts w:cs="Arial"/>
          <w:lang w:val="hu-HU"/>
        </w:rPr>
        <w:t>cím:</w:t>
      </w:r>
      <w:r>
        <w:rPr>
          <w:rFonts w:cs="Arial"/>
          <w:lang w:val="hu-HU"/>
        </w:rPr>
        <w:tab/>
        <w:t>1125 Budapest, Szilágyi Erzsébet fasor 22/c</w:t>
      </w:r>
    </w:p>
    <w:p w14:paraId="085ADAEC" w14:textId="77777777" w:rsidR="00106ED9" w:rsidRPr="005906C6" w:rsidRDefault="00106ED9" w:rsidP="00106ED9">
      <w:pPr>
        <w:tabs>
          <w:tab w:val="left" w:pos="2552"/>
        </w:tabs>
        <w:ind w:left="1416"/>
        <w:rPr>
          <w:rFonts w:cs="Arial"/>
          <w:lang w:val="hu-HU"/>
        </w:rPr>
      </w:pPr>
      <w:r>
        <w:rPr>
          <w:rFonts w:cs="Arial"/>
          <w:lang w:val="hu-HU"/>
        </w:rPr>
        <w:t>postacím:</w:t>
      </w:r>
      <w:r>
        <w:rPr>
          <w:rFonts w:cs="Arial"/>
          <w:lang w:val="hu-HU"/>
        </w:rPr>
        <w:tab/>
        <w:t>1530 Budapest, Pf.: 5</w:t>
      </w:r>
    </w:p>
    <w:p w14:paraId="085ADAED" w14:textId="77777777" w:rsidR="00106ED9" w:rsidRPr="005906C6" w:rsidRDefault="00106ED9" w:rsidP="00106ED9">
      <w:pPr>
        <w:tabs>
          <w:tab w:val="left" w:pos="2552"/>
        </w:tabs>
        <w:ind w:left="1416"/>
        <w:rPr>
          <w:rFonts w:cs="Arial"/>
          <w:lang w:val="hu-HU"/>
        </w:rPr>
      </w:pPr>
      <w:r>
        <w:rPr>
          <w:rFonts w:cs="Arial"/>
          <w:lang w:val="hu-HU"/>
        </w:rPr>
        <w:t>e-mail:</w:t>
      </w:r>
      <w:r>
        <w:rPr>
          <w:rFonts w:cs="Arial"/>
          <w:lang w:val="hu-HU"/>
        </w:rPr>
        <w:tab/>
      </w:r>
      <w:hyperlink r:id="rId14" w:history="1">
        <w:r>
          <w:rPr>
            <w:rStyle w:val="Hiperhivatkozs"/>
            <w:rFonts w:cs="Arial"/>
            <w:lang w:val="hu-HU"/>
          </w:rPr>
          <w:t>ugyfelszolgalat@naih.hu</w:t>
        </w:r>
      </w:hyperlink>
    </w:p>
    <w:p w14:paraId="085ADAEE" w14:textId="77777777" w:rsidR="00106ED9" w:rsidRPr="005906C6" w:rsidRDefault="00106ED9" w:rsidP="00106ED9">
      <w:pPr>
        <w:tabs>
          <w:tab w:val="left" w:pos="2552"/>
        </w:tabs>
        <w:ind w:left="1416"/>
        <w:rPr>
          <w:rFonts w:cs="Arial"/>
          <w:lang w:val="hu-HU"/>
        </w:rPr>
      </w:pPr>
      <w:r>
        <w:rPr>
          <w:rFonts w:cs="Arial"/>
          <w:lang w:val="hu-HU"/>
        </w:rPr>
        <w:t>telefon:</w:t>
      </w:r>
      <w:r>
        <w:rPr>
          <w:rFonts w:cs="Arial"/>
          <w:lang w:val="hu-HU"/>
        </w:rPr>
        <w:tab/>
        <w:t>+36 (1) 391-1400</w:t>
      </w:r>
    </w:p>
    <w:p w14:paraId="085ADAEF" w14:textId="77777777" w:rsidR="00106ED9" w:rsidRPr="005906C6" w:rsidRDefault="00106ED9" w:rsidP="00106ED9">
      <w:pPr>
        <w:tabs>
          <w:tab w:val="left" w:pos="2552"/>
        </w:tabs>
        <w:ind w:left="1416"/>
        <w:rPr>
          <w:rFonts w:cs="Arial"/>
          <w:lang w:val="hu-HU"/>
        </w:rPr>
      </w:pPr>
      <w:r>
        <w:rPr>
          <w:rFonts w:cs="Arial"/>
          <w:lang w:val="hu-HU"/>
        </w:rPr>
        <w:t>fax.:</w:t>
      </w:r>
      <w:r>
        <w:rPr>
          <w:rFonts w:cs="Arial"/>
          <w:lang w:val="hu-HU"/>
        </w:rPr>
        <w:tab/>
        <w:t>+36 (1) 391-1410</w:t>
      </w:r>
    </w:p>
    <w:p w14:paraId="085ADAF0" w14:textId="77777777" w:rsidR="00106ED9" w:rsidRPr="005906C6" w:rsidRDefault="00106ED9" w:rsidP="00106ED9">
      <w:pPr>
        <w:ind w:left="708" w:firstLine="708"/>
        <w:rPr>
          <w:rFonts w:cs="Arial"/>
          <w:lang w:val="hu-HU"/>
        </w:rPr>
      </w:pPr>
      <w:proofErr w:type="gramStart"/>
      <w:r>
        <w:rPr>
          <w:rFonts w:cs="Arial"/>
          <w:lang w:val="hu-HU"/>
        </w:rPr>
        <w:t xml:space="preserve">honlap:   </w:t>
      </w:r>
      <w:proofErr w:type="gramEnd"/>
      <w:r>
        <w:rPr>
          <w:rFonts w:cs="Arial"/>
          <w:lang w:val="hu-HU"/>
        </w:rPr>
        <w:t xml:space="preserve">    </w:t>
      </w:r>
      <w:hyperlink r:id="rId15" w:history="1">
        <w:r>
          <w:rPr>
            <w:rStyle w:val="Hiperhivatkozs"/>
            <w:rFonts w:cs="Arial"/>
            <w:lang w:val="hu-HU"/>
          </w:rPr>
          <w:t>www.naih.hu</w:t>
        </w:r>
      </w:hyperlink>
      <w:r>
        <w:rPr>
          <w:rFonts w:cs="Arial"/>
          <w:lang w:val="hu-HU"/>
        </w:rPr>
        <w:t xml:space="preserve"> </w:t>
      </w:r>
    </w:p>
    <w:p w14:paraId="085ADAF1" w14:textId="77777777" w:rsidR="00106ED9" w:rsidRDefault="00106ED9" w:rsidP="00E03042">
      <w:pPr>
        <w:rPr>
          <w:rFonts w:cs="Arial"/>
          <w:szCs w:val="22"/>
          <w:lang w:val="hu-HU"/>
        </w:rPr>
      </w:pPr>
    </w:p>
    <w:p w14:paraId="085ADAF2" w14:textId="77777777" w:rsidR="00CB34AB" w:rsidRDefault="00CB34AB">
      <w:pPr>
        <w:rPr>
          <w:rFonts w:cs="Arial"/>
          <w:szCs w:val="22"/>
          <w:lang w:val="hu-HU"/>
        </w:rPr>
      </w:pPr>
    </w:p>
    <w:p w14:paraId="085ADAF3" w14:textId="2BC0FED3" w:rsidR="00F952AF" w:rsidRDefault="00F952AF" w:rsidP="00E03042">
      <w:pPr>
        <w:rPr>
          <w:rFonts w:cs="Arial"/>
          <w:szCs w:val="22"/>
          <w:lang w:val="hu-HU"/>
        </w:rPr>
      </w:pPr>
    </w:p>
    <w:p w14:paraId="3A4BC0E2" w14:textId="77777777" w:rsidR="00F952AF" w:rsidRPr="00F952AF" w:rsidRDefault="00F952AF" w:rsidP="00F952AF">
      <w:pPr>
        <w:rPr>
          <w:rFonts w:cs="Arial"/>
          <w:szCs w:val="22"/>
          <w:lang w:val="hu-HU"/>
        </w:rPr>
      </w:pPr>
    </w:p>
    <w:p w14:paraId="25FCC1DD" w14:textId="2277C406" w:rsidR="00F952AF" w:rsidRDefault="00F952AF" w:rsidP="00F952AF">
      <w:pPr>
        <w:rPr>
          <w:rFonts w:cs="Arial"/>
          <w:szCs w:val="22"/>
          <w:lang w:val="hu-HU"/>
        </w:rPr>
      </w:pPr>
    </w:p>
    <w:p w14:paraId="67A7CC61" w14:textId="302253A1" w:rsidR="002426E0" w:rsidRPr="00F952AF" w:rsidRDefault="00F952AF" w:rsidP="00F952AF">
      <w:pPr>
        <w:tabs>
          <w:tab w:val="left" w:pos="7209"/>
        </w:tabs>
        <w:rPr>
          <w:rFonts w:cs="Arial"/>
          <w:szCs w:val="22"/>
          <w:lang w:val="hu-HU"/>
        </w:rPr>
      </w:pPr>
      <w:r>
        <w:rPr>
          <w:rFonts w:cs="Arial"/>
          <w:szCs w:val="22"/>
          <w:lang w:val="hu-HU"/>
        </w:rPr>
        <w:tab/>
      </w:r>
    </w:p>
    <w:sectPr w:rsidR="002426E0" w:rsidRPr="00F952AF" w:rsidSect="00C35033">
      <w:headerReference w:type="default" r:id="rId16"/>
      <w:footerReference w:type="default" r:id="rId17"/>
      <w:headerReference w:type="first" r:id="rId18"/>
      <w:footerReference w:type="first" r:id="rId19"/>
      <w:pgSz w:w="11900" w:h="16840"/>
      <w:pgMar w:top="1418" w:right="1418" w:bottom="1418" w:left="1418" w:header="709" w:footer="709"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2217A5" w14:textId="77777777" w:rsidR="00B568F3" w:rsidRDefault="00B568F3">
      <w:r>
        <w:separator/>
      </w:r>
    </w:p>
  </w:endnote>
  <w:endnote w:type="continuationSeparator" w:id="0">
    <w:p w14:paraId="4DBF9846" w14:textId="77777777" w:rsidR="00B568F3" w:rsidRDefault="00B568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ADAFD" w14:textId="4C6BF843" w:rsidR="002A4879" w:rsidRPr="002A4879" w:rsidRDefault="002A4879" w:rsidP="00FE08FF">
    <w:pPr>
      <w:pBdr>
        <w:top w:val="single" w:sz="4" w:space="1" w:color="auto"/>
      </w:pBdr>
      <w:tabs>
        <w:tab w:val="left" w:pos="2930"/>
        <w:tab w:val="right" w:pos="9064"/>
      </w:tabs>
      <w:spacing w:before="120"/>
      <w:rPr>
        <w:rFonts w:cs="Arial"/>
        <w:iCs/>
        <w:sz w:val="14"/>
        <w:szCs w:val="14"/>
      </w:rPr>
    </w:pPr>
    <w:r>
      <w:rPr>
        <w:rFonts w:cs="Arial"/>
        <w:iCs/>
        <w:sz w:val="14"/>
        <w:szCs w:val="14"/>
      </w:rPr>
      <w:tab/>
    </w:r>
    <w:r>
      <w:rPr>
        <w:rFonts w:cs="Arial"/>
        <w:iCs/>
        <w:sz w:val="14"/>
        <w:szCs w:val="14"/>
      </w:rPr>
      <w:tab/>
    </w:r>
  </w:p>
  <w:p w14:paraId="085ADAFF" w14:textId="67356A07" w:rsidR="00416315" w:rsidRPr="00FC4C15" w:rsidRDefault="002A4879" w:rsidP="00FC4C15">
    <w:pPr>
      <w:pBdr>
        <w:top w:val="single" w:sz="4" w:space="1" w:color="auto"/>
      </w:pBdr>
      <w:tabs>
        <w:tab w:val="right" w:pos="9064"/>
      </w:tabs>
      <w:rPr>
        <w:rFonts w:cs="Arial"/>
        <w:iCs/>
        <w:sz w:val="14"/>
        <w:szCs w:val="14"/>
      </w:rPr>
    </w:pPr>
    <w:r>
      <w:rPr>
        <w:rFonts w:cs="Arial"/>
        <w:iCs/>
        <w:sz w:val="14"/>
        <w:szCs w:val="14"/>
      </w:rPr>
      <w:tab/>
    </w:r>
    <w:proofErr w:type="spellStart"/>
    <w:r>
      <w:rPr>
        <w:rFonts w:cs="Arial"/>
        <w:iCs/>
        <w:sz w:val="14"/>
        <w:szCs w:val="14"/>
      </w:rPr>
      <w:t>Oldalszám</w:t>
    </w:r>
    <w:proofErr w:type="spellEnd"/>
    <w:r>
      <w:rPr>
        <w:rFonts w:cs="Arial"/>
        <w:iCs/>
        <w:sz w:val="14"/>
        <w:szCs w:val="14"/>
      </w:rPr>
      <w:t xml:space="preserve">: </w:t>
    </w:r>
    <w:r>
      <w:rPr>
        <w:rFonts w:cs="Arial"/>
        <w:iCs/>
        <w:sz w:val="14"/>
        <w:szCs w:val="14"/>
      </w:rPr>
      <w:fldChar w:fldCharType="begin"/>
    </w:r>
    <w:r>
      <w:rPr>
        <w:rFonts w:cs="Arial"/>
        <w:iCs/>
        <w:sz w:val="14"/>
        <w:szCs w:val="14"/>
      </w:rPr>
      <w:instrText xml:space="preserve"> PAGE </w:instrText>
    </w:r>
    <w:r>
      <w:rPr>
        <w:rFonts w:cs="Arial"/>
        <w:iCs/>
        <w:sz w:val="14"/>
        <w:szCs w:val="14"/>
      </w:rPr>
      <w:fldChar w:fldCharType="separate"/>
    </w:r>
    <w:r w:rsidR="00C24609">
      <w:rPr>
        <w:rFonts w:cs="Arial"/>
        <w:iCs/>
        <w:noProof/>
        <w:sz w:val="14"/>
        <w:szCs w:val="14"/>
      </w:rPr>
      <w:t>6</w:t>
    </w:r>
    <w:r>
      <w:rPr>
        <w:rFonts w:cs="Arial"/>
        <w:iCs/>
        <w:sz w:val="14"/>
        <w:szCs w:val="14"/>
      </w:rPr>
      <w:fldChar w:fldCharType="end"/>
    </w:r>
    <w:r>
      <w:rPr>
        <w:rFonts w:cs="Arial"/>
        <w:iCs/>
        <w:sz w:val="14"/>
        <w:szCs w:val="14"/>
      </w:rPr>
      <w:t>/</w:t>
    </w:r>
    <w:r>
      <w:rPr>
        <w:rFonts w:cs="Arial"/>
        <w:sz w:val="14"/>
        <w:szCs w:val="14"/>
      </w:rPr>
      <w:fldChar w:fldCharType="begin"/>
    </w:r>
    <w:r>
      <w:rPr>
        <w:rFonts w:cs="Arial"/>
        <w:sz w:val="14"/>
        <w:szCs w:val="14"/>
      </w:rPr>
      <w:instrText xml:space="preserve"> NUMPAGES </w:instrText>
    </w:r>
    <w:r>
      <w:rPr>
        <w:rFonts w:cs="Arial"/>
        <w:sz w:val="14"/>
        <w:szCs w:val="14"/>
      </w:rPr>
      <w:fldChar w:fldCharType="separate"/>
    </w:r>
    <w:r w:rsidR="00C24609">
      <w:rPr>
        <w:rFonts w:cs="Arial"/>
        <w:noProof/>
        <w:sz w:val="14"/>
        <w:szCs w:val="14"/>
      </w:rPr>
      <w:t>7</w:t>
    </w:r>
    <w:r>
      <w:rPr>
        <w:rFonts w:cs="Arial"/>
        <w:sz w:val="14"/>
        <w:szCs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ADB02" w14:textId="7547B28E" w:rsidR="00E56E93" w:rsidRPr="00E56E93" w:rsidRDefault="00FC4C15" w:rsidP="00E33D65">
    <w:pPr>
      <w:pBdr>
        <w:top w:val="single" w:sz="4" w:space="1" w:color="auto"/>
      </w:pBdr>
      <w:spacing w:before="120"/>
      <w:rPr>
        <w:rFonts w:cs="Arial"/>
        <w:iCs/>
        <w:sz w:val="14"/>
        <w:szCs w:val="14"/>
      </w:rPr>
    </w:pPr>
    <w:r>
      <w:rPr>
        <w:rFonts w:cs="Arial"/>
        <w:iCs/>
        <w:sz w:val="14"/>
        <w:szCs w:val="14"/>
      </w:rPr>
      <w:ptab w:relativeTo="margin" w:alignment="right" w:leader="none"/>
    </w:r>
    <w:r>
      <w:rPr>
        <w:rFonts w:cs="Arial"/>
        <w:iCs/>
        <w:sz w:val="14"/>
        <w:szCs w:val="14"/>
      </w:rPr>
      <w:ptab w:relativeTo="margin" w:alignment="right" w:leader="none"/>
    </w:r>
    <w:proofErr w:type="spellStart"/>
    <w:r w:rsidR="00E56E93">
      <w:rPr>
        <w:rFonts w:cs="Arial"/>
        <w:iCs/>
        <w:sz w:val="14"/>
        <w:szCs w:val="14"/>
      </w:rPr>
      <w:t>Oldalszám</w:t>
    </w:r>
    <w:proofErr w:type="spellEnd"/>
    <w:r w:rsidR="00E56E93">
      <w:rPr>
        <w:rFonts w:cs="Arial"/>
        <w:iCs/>
        <w:sz w:val="14"/>
        <w:szCs w:val="14"/>
      </w:rPr>
      <w:t xml:space="preserve">: </w:t>
    </w:r>
    <w:r w:rsidR="00E56E93">
      <w:rPr>
        <w:rFonts w:cs="Arial"/>
        <w:iCs/>
        <w:sz w:val="14"/>
        <w:szCs w:val="14"/>
      </w:rPr>
      <w:fldChar w:fldCharType="begin"/>
    </w:r>
    <w:r w:rsidR="00E56E93">
      <w:rPr>
        <w:rFonts w:cs="Arial"/>
        <w:iCs/>
        <w:sz w:val="14"/>
        <w:szCs w:val="14"/>
      </w:rPr>
      <w:instrText xml:space="preserve"> PAGE </w:instrText>
    </w:r>
    <w:r w:rsidR="00E56E93">
      <w:rPr>
        <w:rFonts w:cs="Arial"/>
        <w:iCs/>
        <w:sz w:val="14"/>
        <w:szCs w:val="14"/>
      </w:rPr>
      <w:fldChar w:fldCharType="separate"/>
    </w:r>
    <w:r w:rsidR="00C24609">
      <w:rPr>
        <w:rFonts w:cs="Arial"/>
        <w:iCs/>
        <w:noProof/>
        <w:sz w:val="14"/>
        <w:szCs w:val="14"/>
      </w:rPr>
      <w:t>1</w:t>
    </w:r>
    <w:r w:rsidR="00E56E93">
      <w:rPr>
        <w:rFonts w:cs="Arial"/>
        <w:iCs/>
        <w:sz w:val="14"/>
        <w:szCs w:val="14"/>
      </w:rPr>
      <w:fldChar w:fldCharType="end"/>
    </w:r>
    <w:r w:rsidR="00E56E93">
      <w:rPr>
        <w:rFonts w:cs="Arial"/>
        <w:iCs/>
        <w:sz w:val="14"/>
        <w:szCs w:val="14"/>
      </w:rPr>
      <w:t>/</w:t>
    </w:r>
    <w:r w:rsidR="00E56E93">
      <w:rPr>
        <w:rFonts w:cs="Arial"/>
        <w:sz w:val="14"/>
        <w:szCs w:val="14"/>
      </w:rPr>
      <w:fldChar w:fldCharType="begin"/>
    </w:r>
    <w:r w:rsidR="00E56E93">
      <w:rPr>
        <w:rFonts w:cs="Arial"/>
        <w:sz w:val="14"/>
        <w:szCs w:val="14"/>
      </w:rPr>
      <w:instrText xml:space="preserve"> NUMPAGES </w:instrText>
    </w:r>
    <w:r w:rsidR="00E56E93">
      <w:rPr>
        <w:rFonts w:cs="Arial"/>
        <w:sz w:val="14"/>
        <w:szCs w:val="14"/>
      </w:rPr>
      <w:fldChar w:fldCharType="separate"/>
    </w:r>
    <w:r w:rsidR="00C24609">
      <w:rPr>
        <w:rFonts w:cs="Arial"/>
        <w:noProof/>
        <w:sz w:val="14"/>
        <w:szCs w:val="14"/>
      </w:rPr>
      <w:t>7</w:t>
    </w:r>
    <w:r w:rsidR="00E56E93">
      <w:rPr>
        <w:rFonts w:cs="Arial"/>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535354" w14:textId="77777777" w:rsidR="00B568F3" w:rsidRDefault="00B568F3">
      <w:r>
        <w:separator/>
      </w:r>
    </w:p>
  </w:footnote>
  <w:footnote w:type="continuationSeparator" w:id="0">
    <w:p w14:paraId="1C6D17A3" w14:textId="77777777" w:rsidR="00B568F3" w:rsidRDefault="00B568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0DD15" w14:textId="77777777" w:rsidR="00FC4C15" w:rsidRPr="00FC4C15" w:rsidRDefault="00FC4C15" w:rsidP="00FC4C15">
    <w:pPr>
      <w:pStyle w:val="lfej"/>
      <w:pBdr>
        <w:bottom w:val="single" w:sz="6" w:space="1" w:color="auto"/>
      </w:pBdr>
      <w:jc w:val="right"/>
      <w:rPr>
        <w:b/>
        <w:i/>
        <w:noProof/>
        <w:sz w:val="14"/>
        <w:szCs w:val="14"/>
        <w:lang w:val="hu-HU" w:eastAsia="hu-HU"/>
      </w:rPr>
    </w:pPr>
    <w:r w:rsidRPr="00FC4C15">
      <w:rPr>
        <w:b/>
        <w:i/>
        <w:noProof/>
        <w:sz w:val="14"/>
        <w:szCs w:val="14"/>
        <w:lang w:val="hu-HU" w:eastAsia="hu-HU"/>
      </w:rPr>
      <w:t>Adatkezelési tájékoztató személyes adatok kezeléséről</w:t>
    </w:r>
  </w:p>
  <w:p w14:paraId="085ADAFB" w14:textId="77777777" w:rsidR="002A4879" w:rsidRPr="00FC4C15" w:rsidRDefault="002A4879">
    <w:pPr>
      <w:pStyle w:val="lfej"/>
      <w:rPr>
        <w:i/>
        <w:sz w:val="14"/>
        <w:szCs w:val="1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ADB00" w14:textId="59B35CCE" w:rsidR="00E56E93" w:rsidRPr="00FC4C15" w:rsidRDefault="00E33D65" w:rsidP="00FC4C15">
    <w:pPr>
      <w:pStyle w:val="lfej"/>
      <w:pBdr>
        <w:bottom w:val="single" w:sz="4" w:space="1" w:color="auto"/>
      </w:pBdr>
      <w:tabs>
        <w:tab w:val="clear" w:pos="4536"/>
        <w:tab w:val="clear" w:pos="9072"/>
      </w:tabs>
      <w:jc w:val="right"/>
      <w:rPr>
        <w:sz w:val="14"/>
        <w:szCs w:val="14"/>
      </w:rPr>
    </w:pPr>
    <w:r>
      <w:rPr>
        <w:noProof/>
        <w:sz w:val="14"/>
        <w:szCs w:val="14"/>
        <w:lang w:val="hu-HU" w:eastAsia="hu-HU"/>
      </w:rPr>
      <w:drawing>
        <wp:inline distT="0" distB="0" distL="0" distR="0" wp14:anchorId="6D7C43CF" wp14:editId="2D2FDF90">
          <wp:extent cx="1128155" cy="634463"/>
          <wp:effectExtent l="0" t="0" r="0" b="0"/>
          <wp:docPr id="1" name="Kép 1" descr="C:\Users\adorj\Desktop\egyutt_logo_nagy (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orj\Desktop\egyutt_logo_nagy (5).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9360" cy="635141"/>
                  </a:xfrm>
                  <a:prstGeom prst="rect">
                    <a:avLst/>
                  </a:prstGeom>
                  <a:noFill/>
                  <a:ln>
                    <a:noFill/>
                  </a:ln>
                </pic:spPr>
              </pic:pic>
            </a:graphicData>
          </a:graphic>
        </wp:inline>
      </w:drawing>
    </w:r>
  </w:p>
  <w:p w14:paraId="5F187E5A" w14:textId="77777777" w:rsidR="00FC4C15" w:rsidRPr="00FC4C15" w:rsidRDefault="00FC4C15" w:rsidP="00FC4C15">
    <w:pPr>
      <w:pStyle w:val="lfej"/>
      <w:tabs>
        <w:tab w:val="clear" w:pos="4536"/>
        <w:tab w:val="clear" w:pos="9072"/>
      </w:tabs>
      <w:jc w:val="right"/>
      <w:rPr>
        <w:sz w:val="14"/>
        <w:szCs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92E5E"/>
    <w:multiLevelType w:val="hybridMultilevel"/>
    <w:tmpl w:val="D92E51D4"/>
    <w:lvl w:ilvl="0" w:tplc="B4943AC4">
      <w:numFmt w:val="bullet"/>
      <w:lvlText w:val="-"/>
      <w:lvlJc w:val="left"/>
      <w:pPr>
        <w:ind w:left="1068" w:hanging="360"/>
      </w:pPr>
      <w:rPr>
        <w:rFonts w:ascii="Arial" w:eastAsia="Times New Roman" w:hAnsi="Arial" w:cs="Arial" w:hint="default"/>
      </w:rPr>
    </w:lvl>
    <w:lvl w:ilvl="1" w:tplc="040E0003" w:tentative="1">
      <w:start w:val="1"/>
      <w:numFmt w:val="bullet"/>
      <w:lvlText w:val="o"/>
      <w:lvlJc w:val="left"/>
      <w:pPr>
        <w:ind w:left="1788" w:hanging="360"/>
      </w:pPr>
      <w:rPr>
        <w:rFonts w:ascii="Courier New" w:hAnsi="Courier New" w:cs="Courier New" w:hint="default"/>
      </w:rPr>
    </w:lvl>
    <w:lvl w:ilvl="2" w:tplc="040E0005" w:tentative="1">
      <w:start w:val="1"/>
      <w:numFmt w:val="bullet"/>
      <w:lvlText w:val=""/>
      <w:lvlJc w:val="left"/>
      <w:pPr>
        <w:ind w:left="2508" w:hanging="360"/>
      </w:pPr>
      <w:rPr>
        <w:rFonts w:ascii="Wingdings" w:hAnsi="Wingdings" w:hint="default"/>
      </w:rPr>
    </w:lvl>
    <w:lvl w:ilvl="3" w:tplc="040E0001" w:tentative="1">
      <w:start w:val="1"/>
      <w:numFmt w:val="bullet"/>
      <w:lvlText w:val=""/>
      <w:lvlJc w:val="left"/>
      <w:pPr>
        <w:ind w:left="3228" w:hanging="360"/>
      </w:pPr>
      <w:rPr>
        <w:rFonts w:ascii="Symbol" w:hAnsi="Symbol" w:hint="default"/>
      </w:rPr>
    </w:lvl>
    <w:lvl w:ilvl="4" w:tplc="040E0003" w:tentative="1">
      <w:start w:val="1"/>
      <w:numFmt w:val="bullet"/>
      <w:lvlText w:val="o"/>
      <w:lvlJc w:val="left"/>
      <w:pPr>
        <w:ind w:left="3948" w:hanging="360"/>
      </w:pPr>
      <w:rPr>
        <w:rFonts w:ascii="Courier New" w:hAnsi="Courier New" w:cs="Courier New" w:hint="default"/>
      </w:rPr>
    </w:lvl>
    <w:lvl w:ilvl="5" w:tplc="040E0005" w:tentative="1">
      <w:start w:val="1"/>
      <w:numFmt w:val="bullet"/>
      <w:lvlText w:val=""/>
      <w:lvlJc w:val="left"/>
      <w:pPr>
        <w:ind w:left="4668" w:hanging="360"/>
      </w:pPr>
      <w:rPr>
        <w:rFonts w:ascii="Wingdings" w:hAnsi="Wingdings" w:hint="default"/>
      </w:rPr>
    </w:lvl>
    <w:lvl w:ilvl="6" w:tplc="040E0001" w:tentative="1">
      <w:start w:val="1"/>
      <w:numFmt w:val="bullet"/>
      <w:lvlText w:val=""/>
      <w:lvlJc w:val="left"/>
      <w:pPr>
        <w:ind w:left="5388" w:hanging="360"/>
      </w:pPr>
      <w:rPr>
        <w:rFonts w:ascii="Symbol" w:hAnsi="Symbol" w:hint="default"/>
      </w:rPr>
    </w:lvl>
    <w:lvl w:ilvl="7" w:tplc="040E0003" w:tentative="1">
      <w:start w:val="1"/>
      <w:numFmt w:val="bullet"/>
      <w:lvlText w:val="o"/>
      <w:lvlJc w:val="left"/>
      <w:pPr>
        <w:ind w:left="6108" w:hanging="360"/>
      </w:pPr>
      <w:rPr>
        <w:rFonts w:ascii="Courier New" w:hAnsi="Courier New" w:cs="Courier New" w:hint="default"/>
      </w:rPr>
    </w:lvl>
    <w:lvl w:ilvl="8" w:tplc="040E0005" w:tentative="1">
      <w:start w:val="1"/>
      <w:numFmt w:val="bullet"/>
      <w:lvlText w:val=""/>
      <w:lvlJc w:val="left"/>
      <w:pPr>
        <w:ind w:left="6828" w:hanging="360"/>
      </w:pPr>
      <w:rPr>
        <w:rFonts w:ascii="Wingdings" w:hAnsi="Wingdings" w:hint="default"/>
      </w:rPr>
    </w:lvl>
  </w:abstractNum>
  <w:abstractNum w:abstractNumId="1" w15:restartNumberingAfterBreak="0">
    <w:nsid w:val="20231922"/>
    <w:multiLevelType w:val="hybridMultilevel"/>
    <w:tmpl w:val="081C54C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2AD15B4C"/>
    <w:multiLevelType w:val="hybridMultilevel"/>
    <w:tmpl w:val="9DF8C552"/>
    <w:lvl w:ilvl="0" w:tplc="040E000F">
      <w:start w:val="1"/>
      <w:numFmt w:val="decimal"/>
      <w:lvlText w:val="%1."/>
      <w:lvlJc w:val="left"/>
      <w:pPr>
        <w:ind w:left="1117" w:hanging="360"/>
      </w:pPr>
    </w:lvl>
    <w:lvl w:ilvl="1" w:tplc="040E0019" w:tentative="1">
      <w:start w:val="1"/>
      <w:numFmt w:val="lowerLetter"/>
      <w:lvlText w:val="%2."/>
      <w:lvlJc w:val="left"/>
      <w:pPr>
        <w:ind w:left="1837" w:hanging="360"/>
      </w:pPr>
    </w:lvl>
    <w:lvl w:ilvl="2" w:tplc="040E001B" w:tentative="1">
      <w:start w:val="1"/>
      <w:numFmt w:val="lowerRoman"/>
      <w:lvlText w:val="%3."/>
      <w:lvlJc w:val="right"/>
      <w:pPr>
        <w:ind w:left="2557" w:hanging="180"/>
      </w:pPr>
    </w:lvl>
    <w:lvl w:ilvl="3" w:tplc="040E000F" w:tentative="1">
      <w:start w:val="1"/>
      <w:numFmt w:val="decimal"/>
      <w:lvlText w:val="%4."/>
      <w:lvlJc w:val="left"/>
      <w:pPr>
        <w:ind w:left="3277" w:hanging="360"/>
      </w:pPr>
    </w:lvl>
    <w:lvl w:ilvl="4" w:tplc="040E0019" w:tentative="1">
      <w:start w:val="1"/>
      <w:numFmt w:val="lowerLetter"/>
      <w:lvlText w:val="%5."/>
      <w:lvlJc w:val="left"/>
      <w:pPr>
        <w:ind w:left="3997" w:hanging="360"/>
      </w:pPr>
    </w:lvl>
    <w:lvl w:ilvl="5" w:tplc="040E001B" w:tentative="1">
      <w:start w:val="1"/>
      <w:numFmt w:val="lowerRoman"/>
      <w:lvlText w:val="%6."/>
      <w:lvlJc w:val="right"/>
      <w:pPr>
        <w:ind w:left="4717" w:hanging="180"/>
      </w:pPr>
    </w:lvl>
    <w:lvl w:ilvl="6" w:tplc="040E000F" w:tentative="1">
      <w:start w:val="1"/>
      <w:numFmt w:val="decimal"/>
      <w:lvlText w:val="%7."/>
      <w:lvlJc w:val="left"/>
      <w:pPr>
        <w:ind w:left="5437" w:hanging="360"/>
      </w:pPr>
    </w:lvl>
    <w:lvl w:ilvl="7" w:tplc="040E0019" w:tentative="1">
      <w:start w:val="1"/>
      <w:numFmt w:val="lowerLetter"/>
      <w:lvlText w:val="%8."/>
      <w:lvlJc w:val="left"/>
      <w:pPr>
        <w:ind w:left="6157" w:hanging="360"/>
      </w:pPr>
    </w:lvl>
    <w:lvl w:ilvl="8" w:tplc="040E001B" w:tentative="1">
      <w:start w:val="1"/>
      <w:numFmt w:val="lowerRoman"/>
      <w:lvlText w:val="%9."/>
      <w:lvlJc w:val="right"/>
      <w:pPr>
        <w:ind w:left="6877" w:hanging="180"/>
      </w:pPr>
    </w:lvl>
  </w:abstractNum>
  <w:abstractNum w:abstractNumId="3" w15:restartNumberingAfterBreak="0">
    <w:nsid w:val="645C73A5"/>
    <w:multiLevelType w:val="multilevel"/>
    <w:tmpl w:val="A8A8BDB0"/>
    <w:lvl w:ilvl="0">
      <w:start w:val="1"/>
      <w:numFmt w:val="decimal"/>
      <w:pStyle w:val="Cmsor1"/>
      <w:lvlText w:val="%1."/>
      <w:lvlJc w:val="left"/>
      <w:pPr>
        <w:tabs>
          <w:tab w:val="num" w:pos="720"/>
        </w:tabs>
        <w:ind w:left="720" w:hanging="720"/>
      </w:pPr>
    </w:lvl>
    <w:lvl w:ilvl="1">
      <w:start w:val="1"/>
      <w:numFmt w:val="decimal"/>
      <w:pStyle w:val="Cmsor2"/>
      <w:lvlText w:val="%2."/>
      <w:lvlJc w:val="left"/>
      <w:pPr>
        <w:tabs>
          <w:tab w:val="num" w:pos="1440"/>
        </w:tabs>
        <w:ind w:left="1440" w:hanging="720"/>
      </w:pPr>
    </w:lvl>
    <w:lvl w:ilvl="2">
      <w:start w:val="1"/>
      <w:numFmt w:val="decimal"/>
      <w:pStyle w:val="Cmsor3"/>
      <w:lvlText w:val="%3."/>
      <w:lvlJc w:val="left"/>
      <w:pPr>
        <w:tabs>
          <w:tab w:val="num" w:pos="2160"/>
        </w:tabs>
        <w:ind w:left="2160" w:hanging="720"/>
      </w:pPr>
    </w:lvl>
    <w:lvl w:ilvl="3">
      <w:start w:val="1"/>
      <w:numFmt w:val="decimal"/>
      <w:pStyle w:val="Cmsor4"/>
      <w:lvlText w:val="%4."/>
      <w:lvlJc w:val="left"/>
      <w:pPr>
        <w:tabs>
          <w:tab w:val="num" w:pos="2880"/>
        </w:tabs>
        <w:ind w:left="2880" w:hanging="720"/>
      </w:pPr>
    </w:lvl>
    <w:lvl w:ilvl="4">
      <w:start w:val="1"/>
      <w:numFmt w:val="decimal"/>
      <w:pStyle w:val="Cmsor5"/>
      <w:lvlText w:val="%5."/>
      <w:lvlJc w:val="left"/>
      <w:pPr>
        <w:tabs>
          <w:tab w:val="num" w:pos="3600"/>
        </w:tabs>
        <w:ind w:left="3600" w:hanging="720"/>
      </w:pPr>
    </w:lvl>
    <w:lvl w:ilvl="5">
      <w:start w:val="1"/>
      <w:numFmt w:val="decimal"/>
      <w:pStyle w:val="Cmsor6"/>
      <w:lvlText w:val="%6."/>
      <w:lvlJc w:val="left"/>
      <w:pPr>
        <w:tabs>
          <w:tab w:val="num" w:pos="4320"/>
        </w:tabs>
        <w:ind w:left="4320" w:hanging="720"/>
      </w:pPr>
    </w:lvl>
    <w:lvl w:ilvl="6">
      <w:start w:val="1"/>
      <w:numFmt w:val="decimal"/>
      <w:pStyle w:val="Cmsor7"/>
      <w:lvlText w:val="%7."/>
      <w:lvlJc w:val="left"/>
      <w:pPr>
        <w:tabs>
          <w:tab w:val="num" w:pos="5040"/>
        </w:tabs>
        <w:ind w:left="5040" w:hanging="720"/>
      </w:pPr>
    </w:lvl>
    <w:lvl w:ilvl="7">
      <w:start w:val="1"/>
      <w:numFmt w:val="decimal"/>
      <w:pStyle w:val="Cmsor8"/>
      <w:lvlText w:val="%8."/>
      <w:lvlJc w:val="left"/>
      <w:pPr>
        <w:tabs>
          <w:tab w:val="num" w:pos="5760"/>
        </w:tabs>
        <w:ind w:left="5760" w:hanging="720"/>
      </w:pPr>
    </w:lvl>
    <w:lvl w:ilvl="8">
      <w:start w:val="1"/>
      <w:numFmt w:val="decimal"/>
      <w:pStyle w:val="Cmsor9"/>
      <w:lvlText w:val="%9."/>
      <w:lvlJc w:val="left"/>
      <w:pPr>
        <w:tabs>
          <w:tab w:val="num" w:pos="6480"/>
        </w:tabs>
        <w:ind w:left="6480" w:hanging="720"/>
      </w:pPr>
    </w:lvl>
  </w:abstractNum>
  <w:abstractNum w:abstractNumId="4" w15:restartNumberingAfterBreak="0">
    <w:nsid w:val="65037417"/>
    <w:multiLevelType w:val="hybridMultilevel"/>
    <w:tmpl w:val="C8B0ADA0"/>
    <w:lvl w:ilvl="0" w:tplc="4DB0B1B8">
      <w:numFmt w:val="bullet"/>
      <w:lvlText w:val="-"/>
      <w:lvlJc w:val="left"/>
      <w:pPr>
        <w:ind w:left="360" w:hanging="360"/>
      </w:pPr>
      <w:rPr>
        <w:rFonts w:ascii="Arial" w:eastAsiaTheme="minorHAnsi" w:hAnsi="Arial" w:cs="Arial"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5" w15:restartNumberingAfterBreak="0">
    <w:nsid w:val="66CE4489"/>
    <w:multiLevelType w:val="hybridMultilevel"/>
    <w:tmpl w:val="7BFE4D0E"/>
    <w:lvl w:ilvl="0" w:tplc="040E0017">
      <w:start w:val="1"/>
      <w:numFmt w:val="lowerLetter"/>
      <w:lvlText w:val="%1)"/>
      <w:lvlJc w:val="left"/>
      <w:pPr>
        <w:ind w:left="2500" w:hanging="360"/>
      </w:pPr>
      <w:rPr>
        <w:rFonts w:hint="default"/>
      </w:rPr>
    </w:lvl>
    <w:lvl w:ilvl="1" w:tplc="040E0019" w:tentative="1">
      <w:start w:val="1"/>
      <w:numFmt w:val="lowerLetter"/>
      <w:lvlText w:val="%2."/>
      <w:lvlJc w:val="left"/>
      <w:pPr>
        <w:ind w:left="3220" w:hanging="360"/>
      </w:pPr>
    </w:lvl>
    <w:lvl w:ilvl="2" w:tplc="040E001B" w:tentative="1">
      <w:start w:val="1"/>
      <w:numFmt w:val="lowerRoman"/>
      <w:lvlText w:val="%3."/>
      <w:lvlJc w:val="right"/>
      <w:pPr>
        <w:ind w:left="3940" w:hanging="180"/>
      </w:pPr>
    </w:lvl>
    <w:lvl w:ilvl="3" w:tplc="040E000F" w:tentative="1">
      <w:start w:val="1"/>
      <w:numFmt w:val="decimal"/>
      <w:lvlText w:val="%4."/>
      <w:lvlJc w:val="left"/>
      <w:pPr>
        <w:ind w:left="4660" w:hanging="360"/>
      </w:pPr>
    </w:lvl>
    <w:lvl w:ilvl="4" w:tplc="040E0019" w:tentative="1">
      <w:start w:val="1"/>
      <w:numFmt w:val="lowerLetter"/>
      <w:lvlText w:val="%5."/>
      <w:lvlJc w:val="left"/>
      <w:pPr>
        <w:ind w:left="5380" w:hanging="360"/>
      </w:pPr>
    </w:lvl>
    <w:lvl w:ilvl="5" w:tplc="040E001B" w:tentative="1">
      <w:start w:val="1"/>
      <w:numFmt w:val="lowerRoman"/>
      <w:lvlText w:val="%6."/>
      <w:lvlJc w:val="right"/>
      <w:pPr>
        <w:ind w:left="6100" w:hanging="180"/>
      </w:pPr>
    </w:lvl>
    <w:lvl w:ilvl="6" w:tplc="040E000F" w:tentative="1">
      <w:start w:val="1"/>
      <w:numFmt w:val="decimal"/>
      <w:lvlText w:val="%7."/>
      <w:lvlJc w:val="left"/>
      <w:pPr>
        <w:ind w:left="6820" w:hanging="360"/>
      </w:pPr>
    </w:lvl>
    <w:lvl w:ilvl="7" w:tplc="040E0019" w:tentative="1">
      <w:start w:val="1"/>
      <w:numFmt w:val="lowerLetter"/>
      <w:lvlText w:val="%8."/>
      <w:lvlJc w:val="left"/>
      <w:pPr>
        <w:ind w:left="7540" w:hanging="360"/>
      </w:pPr>
    </w:lvl>
    <w:lvl w:ilvl="8" w:tplc="040E001B" w:tentative="1">
      <w:start w:val="1"/>
      <w:numFmt w:val="lowerRoman"/>
      <w:lvlText w:val="%9."/>
      <w:lvlJc w:val="right"/>
      <w:pPr>
        <w:ind w:left="8260" w:hanging="180"/>
      </w:pPr>
    </w:lvl>
  </w:abstractNum>
  <w:abstractNum w:abstractNumId="6" w15:restartNumberingAfterBreak="0">
    <w:nsid w:val="733D2F90"/>
    <w:multiLevelType w:val="hybridMultilevel"/>
    <w:tmpl w:val="E06AF844"/>
    <w:lvl w:ilvl="0" w:tplc="040E0001">
      <w:start w:val="1"/>
      <w:numFmt w:val="bullet"/>
      <w:lvlText w:val=""/>
      <w:lvlJc w:val="left"/>
      <w:pPr>
        <w:ind w:left="1428" w:hanging="360"/>
      </w:pPr>
      <w:rPr>
        <w:rFonts w:ascii="Symbol" w:hAnsi="Symbol" w:hint="default"/>
      </w:rPr>
    </w:lvl>
    <w:lvl w:ilvl="1" w:tplc="040E0003" w:tentative="1">
      <w:start w:val="1"/>
      <w:numFmt w:val="bullet"/>
      <w:lvlText w:val="o"/>
      <w:lvlJc w:val="left"/>
      <w:pPr>
        <w:ind w:left="2148" w:hanging="360"/>
      </w:pPr>
      <w:rPr>
        <w:rFonts w:ascii="Courier New" w:hAnsi="Courier New" w:cs="Courier New" w:hint="default"/>
      </w:rPr>
    </w:lvl>
    <w:lvl w:ilvl="2" w:tplc="040E0005" w:tentative="1">
      <w:start w:val="1"/>
      <w:numFmt w:val="bullet"/>
      <w:lvlText w:val=""/>
      <w:lvlJc w:val="left"/>
      <w:pPr>
        <w:ind w:left="2868" w:hanging="360"/>
      </w:pPr>
      <w:rPr>
        <w:rFonts w:ascii="Wingdings" w:hAnsi="Wingdings" w:hint="default"/>
      </w:rPr>
    </w:lvl>
    <w:lvl w:ilvl="3" w:tplc="040E0001" w:tentative="1">
      <w:start w:val="1"/>
      <w:numFmt w:val="bullet"/>
      <w:lvlText w:val=""/>
      <w:lvlJc w:val="left"/>
      <w:pPr>
        <w:ind w:left="3588" w:hanging="360"/>
      </w:pPr>
      <w:rPr>
        <w:rFonts w:ascii="Symbol" w:hAnsi="Symbol" w:hint="default"/>
      </w:rPr>
    </w:lvl>
    <w:lvl w:ilvl="4" w:tplc="040E0003" w:tentative="1">
      <w:start w:val="1"/>
      <w:numFmt w:val="bullet"/>
      <w:lvlText w:val="o"/>
      <w:lvlJc w:val="left"/>
      <w:pPr>
        <w:ind w:left="4308" w:hanging="360"/>
      </w:pPr>
      <w:rPr>
        <w:rFonts w:ascii="Courier New" w:hAnsi="Courier New" w:cs="Courier New" w:hint="default"/>
      </w:rPr>
    </w:lvl>
    <w:lvl w:ilvl="5" w:tplc="040E0005" w:tentative="1">
      <w:start w:val="1"/>
      <w:numFmt w:val="bullet"/>
      <w:lvlText w:val=""/>
      <w:lvlJc w:val="left"/>
      <w:pPr>
        <w:ind w:left="5028" w:hanging="360"/>
      </w:pPr>
      <w:rPr>
        <w:rFonts w:ascii="Wingdings" w:hAnsi="Wingdings" w:hint="default"/>
      </w:rPr>
    </w:lvl>
    <w:lvl w:ilvl="6" w:tplc="040E0001" w:tentative="1">
      <w:start w:val="1"/>
      <w:numFmt w:val="bullet"/>
      <w:lvlText w:val=""/>
      <w:lvlJc w:val="left"/>
      <w:pPr>
        <w:ind w:left="5748" w:hanging="360"/>
      </w:pPr>
      <w:rPr>
        <w:rFonts w:ascii="Symbol" w:hAnsi="Symbol" w:hint="default"/>
      </w:rPr>
    </w:lvl>
    <w:lvl w:ilvl="7" w:tplc="040E0003" w:tentative="1">
      <w:start w:val="1"/>
      <w:numFmt w:val="bullet"/>
      <w:lvlText w:val="o"/>
      <w:lvlJc w:val="left"/>
      <w:pPr>
        <w:ind w:left="6468" w:hanging="360"/>
      </w:pPr>
      <w:rPr>
        <w:rFonts w:ascii="Courier New" w:hAnsi="Courier New" w:cs="Courier New" w:hint="default"/>
      </w:rPr>
    </w:lvl>
    <w:lvl w:ilvl="8" w:tplc="040E0005" w:tentative="1">
      <w:start w:val="1"/>
      <w:numFmt w:val="bullet"/>
      <w:lvlText w:val=""/>
      <w:lvlJc w:val="left"/>
      <w:pPr>
        <w:ind w:left="7188" w:hanging="360"/>
      </w:pPr>
      <w:rPr>
        <w:rFonts w:ascii="Wingdings" w:hAnsi="Wingdings" w:hint="default"/>
      </w:rPr>
    </w:lvl>
  </w:abstractNum>
  <w:abstractNum w:abstractNumId="7" w15:restartNumberingAfterBreak="0">
    <w:nsid w:val="78D258E2"/>
    <w:multiLevelType w:val="hybridMultilevel"/>
    <w:tmpl w:val="C180C004"/>
    <w:lvl w:ilvl="0" w:tplc="F5A8B83E">
      <w:start w:val="1"/>
      <w:numFmt w:val="lowerLetter"/>
      <w:lvlText w:val="%1)"/>
      <w:lvlJc w:val="left"/>
      <w:pPr>
        <w:ind w:left="1068" w:hanging="360"/>
      </w:pPr>
      <w:rPr>
        <w:rFonts w:hint="default"/>
      </w:rPr>
    </w:lvl>
    <w:lvl w:ilvl="1" w:tplc="040E0019" w:tentative="1">
      <w:start w:val="1"/>
      <w:numFmt w:val="lowerLetter"/>
      <w:lvlText w:val="%2."/>
      <w:lvlJc w:val="left"/>
      <w:pPr>
        <w:ind w:left="1788" w:hanging="360"/>
      </w:pPr>
    </w:lvl>
    <w:lvl w:ilvl="2" w:tplc="040E001B" w:tentative="1">
      <w:start w:val="1"/>
      <w:numFmt w:val="lowerRoman"/>
      <w:lvlText w:val="%3."/>
      <w:lvlJc w:val="right"/>
      <w:pPr>
        <w:ind w:left="2508" w:hanging="180"/>
      </w:pPr>
    </w:lvl>
    <w:lvl w:ilvl="3" w:tplc="040E000F" w:tentative="1">
      <w:start w:val="1"/>
      <w:numFmt w:val="decimal"/>
      <w:lvlText w:val="%4."/>
      <w:lvlJc w:val="left"/>
      <w:pPr>
        <w:ind w:left="3228" w:hanging="360"/>
      </w:pPr>
    </w:lvl>
    <w:lvl w:ilvl="4" w:tplc="040E0019" w:tentative="1">
      <w:start w:val="1"/>
      <w:numFmt w:val="lowerLetter"/>
      <w:lvlText w:val="%5."/>
      <w:lvlJc w:val="left"/>
      <w:pPr>
        <w:ind w:left="3948" w:hanging="360"/>
      </w:pPr>
    </w:lvl>
    <w:lvl w:ilvl="5" w:tplc="040E001B" w:tentative="1">
      <w:start w:val="1"/>
      <w:numFmt w:val="lowerRoman"/>
      <w:lvlText w:val="%6."/>
      <w:lvlJc w:val="right"/>
      <w:pPr>
        <w:ind w:left="4668" w:hanging="180"/>
      </w:pPr>
    </w:lvl>
    <w:lvl w:ilvl="6" w:tplc="040E000F" w:tentative="1">
      <w:start w:val="1"/>
      <w:numFmt w:val="decimal"/>
      <w:lvlText w:val="%7."/>
      <w:lvlJc w:val="left"/>
      <w:pPr>
        <w:ind w:left="5388" w:hanging="360"/>
      </w:pPr>
    </w:lvl>
    <w:lvl w:ilvl="7" w:tplc="040E0019" w:tentative="1">
      <w:start w:val="1"/>
      <w:numFmt w:val="lowerLetter"/>
      <w:lvlText w:val="%8."/>
      <w:lvlJc w:val="left"/>
      <w:pPr>
        <w:ind w:left="6108" w:hanging="360"/>
      </w:pPr>
    </w:lvl>
    <w:lvl w:ilvl="8" w:tplc="040E001B" w:tentative="1">
      <w:start w:val="1"/>
      <w:numFmt w:val="lowerRoman"/>
      <w:lvlText w:val="%9."/>
      <w:lvlJc w:val="right"/>
      <w:pPr>
        <w:ind w:left="6828" w:hanging="180"/>
      </w:pPr>
    </w:lvl>
  </w:abstractNum>
  <w:num w:numId="1" w16cid:durableId="1645500198">
    <w:abstractNumId w:val="3"/>
  </w:num>
  <w:num w:numId="2" w16cid:durableId="408579746">
    <w:abstractNumId w:val="1"/>
  </w:num>
  <w:num w:numId="3" w16cid:durableId="117946965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11980323">
    <w:abstractNumId w:val="5"/>
  </w:num>
  <w:num w:numId="5" w16cid:durableId="377244439">
    <w:abstractNumId w:val="6"/>
  </w:num>
  <w:num w:numId="6" w16cid:durableId="869340518">
    <w:abstractNumId w:val="0"/>
  </w:num>
  <w:num w:numId="7" w16cid:durableId="1087535719">
    <w:abstractNumId w:val="2"/>
  </w:num>
  <w:num w:numId="8" w16cid:durableId="47815359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1D5F"/>
    <w:rsid w:val="00000AEA"/>
    <w:rsid w:val="00005B92"/>
    <w:rsid w:val="000121AA"/>
    <w:rsid w:val="000162AD"/>
    <w:rsid w:val="00020BB4"/>
    <w:rsid w:val="00025147"/>
    <w:rsid w:val="00025324"/>
    <w:rsid w:val="000374BD"/>
    <w:rsid w:val="00041D5F"/>
    <w:rsid w:val="00056A42"/>
    <w:rsid w:val="00057081"/>
    <w:rsid w:val="00084A45"/>
    <w:rsid w:val="000851C2"/>
    <w:rsid w:val="00086115"/>
    <w:rsid w:val="00092B84"/>
    <w:rsid w:val="000A7814"/>
    <w:rsid w:val="000E1CF7"/>
    <w:rsid w:val="00100B5F"/>
    <w:rsid w:val="00106ED9"/>
    <w:rsid w:val="001207B1"/>
    <w:rsid w:val="00152350"/>
    <w:rsid w:val="001648EA"/>
    <w:rsid w:val="00166EC2"/>
    <w:rsid w:val="00191760"/>
    <w:rsid w:val="001A2E61"/>
    <w:rsid w:val="001D6D78"/>
    <w:rsid w:val="001D7083"/>
    <w:rsid w:val="001E3BA0"/>
    <w:rsid w:val="001E56B1"/>
    <w:rsid w:val="001F4219"/>
    <w:rsid w:val="001F56F1"/>
    <w:rsid w:val="002052E5"/>
    <w:rsid w:val="0022503E"/>
    <w:rsid w:val="00233DF4"/>
    <w:rsid w:val="002426E0"/>
    <w:rsid w:val="002A4879"/>
    <w:rsid w:val="002B1E2F"/>
    <w:rsid w:val="002C3651"/>
    <w:rsid w:val="002D490E"/>
    <w:rsid w:val="002F2F43"/>
    <w:rsid w:val="003010AF"/>
    <w:rsid w:val="00301CA6"/>
    <w:rsid w:val="00332204"/>
    <w:rsid w:val="00333A9A"/>
    <w:rsid w:val="00336735"/>
    <w:rsid w:val="00343A78"/>
    <w:rsid w:val="00352E0E"/>
    <w:rsid w:val="003833B6"/>
    <w:rsid w:val="00384BDD"/>
    <w:rsid w:val="003931B8"/>
    <w:rsid w:val="00393CE6"/>
    <w:rsid w:val="0039735B"/>
    <w:rsid w:val="003A324F"/>
    <w:rsid w:val="003B12ED"/>
    <w:rsid w:val="003C0C55"/>
    <w:rsid w:val="003C7151"/>
    <w:rsid w:val="003C7507"/>
    <w:rsid w:val="003E52D0"/>
    <w:rsid w:val="003F1DE2"/>
    <w:rsid w:val="00403F8E"/>
    <w:rsid w:val="0041434D"/>
    <w:rsid w:val="00415781"/>
    <w:rsid w:val="00416315"/>
    <w:rsid w:val="00421B18"/>
    <w:rsid w:val="004473C4"/>
    <w:rsid w:val="00475384"/>
    <w:rsid w:val="004B5455"/>
    <w:rsid w:val="004C5A3F"/>
    <w:rsid w:val="004C750B"/>
    <w:rsid w:val="004C75C9"/>
    <w:rsid w:val="004E659F"/>
    <w:rsid w:val="00503453"/>
    <w:rsid w:val="00534910"/>
    <w:rsid w:val="005355BA"/>
    <w:rsid w:val="00540FEB"/>
    <w:rsid w:val="00560E48"/>
    <w:rsid w:val="005724CA"/>
    <w:rsid w:val="005764E7"/>
    <w:rsid w:val="00587516"/>
    <w:rsid w:val="005906C6"/>
    <w:rsid w:val="00597C22"/>
    <w:rsid w:val="005C53D3"/>
    <w:rsid w:val="005D5798"/>
    <w:rsid w:val="005F0050"/>
    <w:rsid w:val="005F5804"/>
    <w:rsid w:val="00607123"/>
    <w:rsid w:val="00624DBC"/>
    <w:rsid w:val="00645E2C"/>
    <w:rsid w:val="006513DC"/>
    <w:rsid w:val="00653634"/>
    <w:rsid w:val="00660D8D"/>
    <w:rsid w:val="00674BE4"/>
    <w:rsid w:val="006B2730"/>
    <w:rsid w:val="006C3E65"/>
    <w:rsid w:val="006C553C"/>
    <w:rsid w:val="006D1005"/>
    <w:rsid w:val="006E43EF"/>
    <w:rsid w:val="006F340E"/>
    <w:rsid w:val="00700118"/>
    <w:rsid w:val="0070094F"/>
    <w:rsid w:val="007203DB"/>
    <w:rsid w:val="00734DC5"/>
    <w:rsid w:val="00746407"/>
    <w:rsid w:val="00765358"/>
    <w:rsid w:val="0077770F"/>
    <w:rsid w:val="007852F7"/>
    <w:rsid w:val="00797643"/>
    <w:rsid w:val="007D3017"/>
    <w:rsid w:val="00804DA7"/>
    <w:rsid w:val="00805789"/>
    <w:rsid w:val="008239FA"/>
    <w:rsid w:val="00830069"/>
    <w:rsid w:val="008425A0"/>
    <w:rsid w:val="00851206"/>
    <w:rsid w:val="00861138"/>
    <w:rsid w:val="00884680"/>
    <w:rsid w:val="008F1450"/>
    <w:rsid w:val="00910C87"/>
    <w:rsid w:val="0091153C"/>
    <w:rsid w:val="009409C3"/>
    <w:rsid w:val="00960A58"/>
    <w:rsid w:val="00962FC1"/>
    <w:rsid w:val="0097428B"/>
    <w:rsid w:val="00994CE4"/>
    <w:rsid w:val="009A0F12"/>
    <w:rsid w:val="009A3C93"/>
    <w:rsid w:val="009C7CA2"/>
    <w:rsid w:val="009D01D1"/>
    <w:rsid w:val="009F26D0"/>
    <w:rsid w:val="00A05FD6"/>
    <w:rsid w:val="00A51F62"/>
    <w:rsid w:val="00A67574"/>
    <w:rsid w:val="00A9045E"/>
    <w:rsid w:val="00A9327D"/>
    <w:rsid w:val="00AB6288"/>
    <w:rsid w:val="00AF2558"/>
    <w:rsid w:val="00B01760"/>
    <w:rsid w:val="00B03D80"/>
    <w:rsid w:val="00B15A68"/>
    <w:rsid w:val="00B350BE"/>
    <w:rsid w:val="00B443CF"/>
    <w:rsid w:val="00B472DC"/>
    <w:rsid w:val="00B50B32"/>
    <w:rsid w:val="00B51110"/>
    <w:rsid w:val="00B53D5E"/>
    <w:rsid w:val="00B568F3"/>
    <w:rsid w:val="00B640FB"/>
    <w:rsid w:val="00B743DD"/>
    <w:rsid w:val="00B75749"/>
    <w:rsid w:val="00BA37B5"/>
    <w:rsid w:val="00C07774"/>
    <w:rsid w:val="00C22C2B"/>
    <w:rsid w:val="00C24609"/>
    <w:rsid w:val="00C35033"/>
    <w:rsid w:val="00C36B82"/>
    <w:rsid w:val="00C36D20"/>
    <w:rsid w:val="00C410C3"/>
    <w:rsid w:val="00C43CF8"/>
    <w:rsid w:val="00C43D6E"/>
    <w:rsid w:val="00C7027A"/>
    <w:rsid w:val="00C853EE"/>
    <w:rsid w:val="00C93CD3"/>
    <w:rsid w:val="00CB34AB"/>
    <w:rsid w:val="00CB353D"/>
    <w:rsid w:val="00CD7253"/>
    <w:rsid w:val="00D00FC3"/>
    <w:rsid w:val="00D1321E"/>
    <w:rsid w:val="00D16532"/>
    <w:rsid w:val="00D16999"/>
    <w:rsid w:val="00D21D89"/>
    <w:rsid w:val="00D33DA6"/>
    <w:rsid w:val="00D4662F"/>
    <w:rsid w:val="00D51BD5"/>
    <w:rsid w:val="00D91FA2"/>
    <w:rsid w:val="00DC01B0"/>
    <w:rsid w:val="00DE5F9F"/>
    <w:rsid w:val="00DE6CA2"/>
    <w:rsid w:val="00DE780B"/>
    <w:rsid w:val="00DF1518"/>
    <w:rsid w:val="00E03042"/>
    <w:rsid w:val="00E21876"/>
    <w:rsid w:val="00E30F6E"/>
    <w:rsid w:val="00E311B1"/>
    <w:rsid w:val="00E339F3"/>
    <w:rsid w:val="00E33D65"/>
    <w:rsid w:val="00E40453"/>
    <w:rsid w:val="00E417C8"/>
    <w:rsid w:val="00E56E93"/>
    <w:rsid w:val="00E72820"/>
    <w:rsid w:val="00EA425B"/>
    <w:rsid w:val="00EB1FCF"/>
    <w:rsid w:val="00EB4179"/>
    <w:rsid w:val="00ED78C0"/>
    <w:rsid w:val="00EE3CD3"/>
    <w:rsid w:val="00F0600F"/>
    <w:rsid w:val="00F513CC"/>
    <w:rsid w:val="00F54A08"/>
    <w:rsid w:val="00F952AF"/>
    <w:rsid w:val="00FC07FE"/>
    <w:rsid w:val="00FC4C15"/>
    <w:rsid w:val="00FD4ADE"/>
    <w:rsid w:val="00FE08FF"/>
    <w:rsid w:val="00FE20CD"/>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5AD9FB"/>
  <w15:docId w15:val="{6BF7CCAC-7F13-4B99-8E65-DBB25BC91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FC4C15"/>
    <w:rPr>
      <w:rFonts w:ascii="Arial" w:hAnsi="Arial"/>
      <w:sz w:val="22"/>
    </w:rPr>
  </w:style>
  <w:style w:type="paragraph" w:styleId="Cmsor1">
    <w:name w:val="heading 1"/>
    <w:basedOn w:val="Norml"/>
    <w:next w:val="Norml"/>
    <w:link w:val="Cmsor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Cmsor2">
    <w:name w:val="heading 2"/>
    <w:basedOn w:val="Norml"/>
    <w:next w:val="Norml"/>
    <w:link w:val="Cmsor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Cmsor3">
    <w:name w:val="heading 3"/>
    <w:basedOn w:val="Norml"/>
    <w:next w:val="Norml"/>
    <w:link w:val="Cmsor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Cmsor4">
    <w:name w:val="heading 4"/>
    <w:basedOn w:val="Norml"/>
    <w:next w:val="Norml"/>
    <w:link w:val="Cmsor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Cmsor5">
    <w:name w:val="heading 5"/>
    <w:basedOn w:val="Norml"/>
    <w:next w:val="Norml"/>
    <w:link w:val="Cmsor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Cmsor6">
    <w:name w:val="heading 6"/>
    <w:basedOn w:val="Norml"/>
    <w:next w:val="Norml"/>
    <w:link w:val="Cmsor6Char"/>
    <w:qFormat/>
    <w:rsid w:val="001B3490"/>
    <w:pPr>
      <w:numPr>
        <w:ilvl w:val="5"/>
        <w:numId w:val="1"/>
      </w:numPr>
      <w:spacing w:before="240" w:after="60"/>
      <w:outlineLvl w:val="5"/>
    </w:pPr>
    <w:rPr>
      <w:b/>
      <w:bCs/>
      <w:szCs w:val="22"/>
    </w:rPr>
  </w:style>
  <w:style w:type="paragraph" w:styleId="Cmsor7">
    <w:name w:val="heading 7"/>
    <w:basedOn w:val="Norml"/>
    <w:next w:val="Norml"/>
    <w:link w:val="Cmsor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Cmsor8">
    <w:name w:val="heading 8"/>
    <w:basedOn w:val="Norml"/>
    <w:next w:val="Norml"/>
    <w:link w:val="Cmsor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Cmsor9">
    <w:name w:val="heading 9"/>
    <w:basedOn w:val="Norml"/>
    <w:next w:val="Norml"/>
    <w:link w:val="Cmsor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Cs w:val="2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1B3490"/>
    <w:rPr>
      <w:rFonts w:asciiTheme="majorHAnsi" w:eastAsiaTheme="majorEastAsia" w:hAnsiTheme="majorHAnsi" w:cstheme="majorBidi"/>
      <w:b/>
      <w:bCs/>
      <w:kern w:val="32"/>
      <w:sz w:val="32"/>
      <w:szCs w:val="32"/>
    </w:rPr>
  </w:style>
  <w:style w:type="character" w:customStyle="1" w:styleId="Cmsor2Char">
    <w:name w:val="Címsor 2 Char"/>
    <w:basedOn w:val="Bekezdsalapbettpusa"/>
    <w:link w:val="Cmsor2"/>
    <w:uiPriority w:val="9"/>
    <w:semiHidden/>
    <w:rsid w:val="001B3490"/>
    <w:rPr>
      <w:rFonts w:asciiTheme="majorHAnsi" w:eastAsiaTheme="majorEastAsia" w:hAnsiTheme="majorHAnsi" w:cstheme="majorBidi"/>
      <w:b/>
      <w:bCs/>
      <w:i/>
      <w:iCs/>
      <w:sz w:val="28"/>
      <w:szCs w:val="28"/>
    </w:rPr>
  </w:style>
  <w:style w:type="character" w:customStyle="1" w:styleId="Cmsor3Char">
    <w:name w:val="Címsor 3 Char"/>
    <w:basedOn w:val="Bekezdsalapbettpusa"/>
    <w:link w:val="Cmsor3"/>
    <w:uiPriority w:val="9"/>
    <w:semiHidden/>
    <w:rsid w:val="001B3490"/>
    <w:rPr>
      <w:rFonts w:asciiTheme="majorHAnsi" w:eastAsiaTheme="majorEastAsia" w:hAnsiTheme="majorHAnsi" w:cstheme="majorBidi"/>
      <w:b/>
      <w:bCs/>
      <w:sz w:val="26"/>
      <w:szCs w:val="26"/>
    </w:rPr>
  </w:style>
  <w:style w:type="character" w:customStyle="1" w:styleId="Cmsor4Char">
    <w:name w:val="Címsor 4 Char"/>
    <w:basedOn w:val="Bekezdsalapbettpusa"/>
    <w:link w:val="Cmsor4"/>
    <w:uiPriority w:val="9"/>
    <w:semiHidden/>
    <w:rsid w:val="001B3490"/>
    <w:rPr>
      <w:rFonts w:asciiTheme="minorHAnsi" w:eastAsiaTheme="minorEastAsia" w:hAnsiTheme="minorHAnsi" w:cstheme="minorBidi"/>
      <w:b/>
      <w:bCs/>
      <w:sz w:val="28"/>
      <w:szCs w:val="28"/>
    </w:rPr>
  </w:style>
  <w:style w:type="character" w:customStyle="1" w:styleId="Cmsor5Char">
    <w:name w:val="Címsor 5 Char"/>
    <w:basedOn w:val="Bekezdsalapbettpusa"/>
    <w:link w:val="Cmsor5"/>
    <w:uiPriority w:val="9"/>
    <w:semiHidden/>
    <w:rsid w:val="001B3490"/>
    <w:rPr>
      <w:rFonts w:asciiTheme="minorHAnsi" w:eastAsiaTheme="minorEastAsia" w:hAnsiTheme="minorHAnsi" w:cstheme="minorBidi"/>
      <w:b/>
      <w:bCs/>
      <w:i/>
      <w:iCs/>
      <w:sz w:val="26"/>
      <w:szCs w:val="26"/>
    </w:rPr>
  </w:style>
  <w:style w:type="character" w:customStyle="1" w:styleId="Cmsor6Char">
    <w:name w:val="Címsor 6 Char"/>
    <w:basedOn w:val="Bekezdsalapbettpusa"/>
    <w:link w:val="Cmsor6"/>
    <w:rsid w:val="001B3490"/>
    <w:rPr>
      <w:b/>
      <w:bCs/>
      <w:sz w:val="22"/>
      <w:szCs w:val="22"/>
    </w:rPr>
  </w:style>
  <w:style w:type="character" w:customStyle="1" w:styleId="Cmsor7Char">
    <w:name w:val="Címsor 7 Char"/>
    <w:basedOn w:val="Bekezdsalapbettpusa"/>
    <w:link w:val="Cmsor7"/>
    <w:uiPriority w:val="9"/>
    <w:semiHidden/>
    <w:rsid w:val="001B3490"/>
    <w:rPr>
      <w:rFonts w:asciiTheme="minorHAnsi" w:eastAsiaTheme="minorEastAsia" w:hAnsiTheme="minorHAnsi" w:cstheme="minorBidi"/>
      <w:sz w:val="24"/>
      <w:szCs w:val="24"/>
    </w:rPr>
  </w:style>
  <w:style w:type="character" w:customStyle="1" w:styleId="Cmsor8Char">
    <w:name w:val="Címsor 8 Char"/>
    <w:basedOn w:val="Bekezdsalapbettpusa"/>
    <w:link w:val="Cmsor8"/>
    <w:uiPriority w:val="9"/>
    <w:semiHidden/>
    <w:rsid w:val="001B3490"/>
    <w:rPr>
      <w:rFonts w:asciiTheme="minorHAnsi" w:eastAsiaTheme="minorEastAsia" w:hAnsiTheme="minorHAnsi" w:cstheme="minorBidi"/>
      <w:i/>
      <w:iCs/>
      <w:sz w:val="24"/>
      <w:szCs w:val="24"/>
    </w:rPr>
  </w:style>
  <w:style w:type="character" w:customStyle="1" w:styleId="Cmsor9Char">
    <w:name w:val="Címsor 9 Char"/>
    <w:basedOn w:val="Bekezdsalapbettpusa"/>
    <w:link w:val="Cmsor9"/>
    <w:uiPriority w:val="9"/>
    <w:semiHidden/>
    <w:rsid w:val="001B3490"/>
    <w:rPr>
      <w:rFonts w:asciiTheme="majorHAnsi" w:eastAsiaTheme="majorEastAsia" w:hAnsiTheme="majorHAnsi" w:cstheme="majorBidi"/>
      <w:sz w:val="22"/>
      <w:szCs w:val="22"/>
    </w:rPr>
  </w:style>
  <w:style w:type="paragraph" w:styleId="Lbjegyzetszveg">
    <w:name w:val="footnote text"/>
    <w:basedOn w:val="Norml"/>
    <w:link w:val="LbjegyzetszvegChar"/>
    <w:uiPriority w:val="99"/>
    <w:semiHidden/>
    <w:unhideWhenUsed/>
    <w:rsid w:val="00AB6288"/>
  </w:style>
  <w:style w:type="character" w:customStyle="1" w:styleId="LbjegyzetszvegChar">
    <w:name w:val="Lábjegyzetszöveg Char"/>
    <w:basedOn w:val="Bekezdsalapbettpusa"/>
    <w:link w:val="Lbjegyzetszveg"/>
    <w:uiPriority w:val="99"/>
    <w:semiHidden/>
    <w:rsid w:val="00AB6288"/>
  </w:style>
  <w:style w:type="character" w:styleId="Lbjegyzet-hivatkozs">
    <w:name w:val="footnote reference"/>
    <w:basedOn w:val="Bekezdsalapbettpusa"/>
    <w:uiPriority w:val="99"/>
    <w:semiHidden/>
    <w:unhideWhenUsed/>
    <w:rsid w:val="00AB6288"/>
    <w:rPr>
      <w:vertAlign w:val="superscript"/>
    </w:rPr>
  </w:style>
  <w:style w:type="character" w:styleId="Hiperhivatkozs">
    <w:name w:val="Hyperlink"/>
    <w:basedOn w:val="Bekezdsalapbettpusa"/>
    <w:uiPriority w:val="99"/>
    <w:unhideWhenUsed/>
    <w:rsid w:val="000E1CF7"/>
    <w:rPr>
      <w:color w:val="0000FF" w:themeColor="hyperlink"/>
      <w:u w:val="single"/>
    </w:rPr>
  </w:style>
  <w:style w:type="character" w:customStyle="1" w:styleId="Feloldatlanmegemlts1">
    <w:name w:val="Feloldatlan megemlítés1"/>
    <w:basedOn w:val="Bekezdsalapbettpusa"/>
    <w:uiPriority w:val="99"/>
    <w:semiHidden/>
    <w:unhideWhenUsed/>
    <w:rsid w:val="000E1CF7"/>
    <w:rPr>
      <w:color w:val="808080"/>
      <w:shd w:val="clear" w:color="auto" w:fill="E6E6E6"/>
    </w:rPr>
  </w:style>
  <w:style w:type="table" w:styleId="Rcsostblzat">
    <w:name w:val="Table Grid"/>
    <w:basedOn w:val="Normltblzat"/>
    <w:uiPriority w:val="59"/>
    <w:rsid w:val="00E728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uborkszveg">
    <w:name w:val="Balloon Text"/>
    <w:basedOn w:val="Norml"/>
    <w:link w:val="BuborkszvegChar"/>
    <w:uiPriority w:val="99"/>
    <w:semiHidden/>
    <w:unhideWhenUsed/>
    <w:rsid w:val="00B51110"/>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B51110"/>
    <w:rPr>
      <w:rFonts w:ascii="Segoe UI" w:hAnsi="Segoe UI" w:cs="Segoe UI"/>
      <w:sz w:val="18"/>
      <w:szCs w:val="18"/>
    </w:rPr>
  </w:style>
  <w:style w:type="character" w:styleId="Mrltotthiperhivatkozs">
    <w:name w:val="FollowedHyperlink"/>
    <w:basedOn w:val="Bekezdsalapbettpusa"/>
    <w:uiPriority w:val="99"/>
    <w:semiHidden/>
    <w:unhideWhenUsed/>
    <w:rsid w:val="00DC01B0"/>
    <w:rPr>
      <w:color w:val="800080" w:themeColor="followedHyperlink"/>
      <w:u w:val="single"/>
    </w:rPr>
  </w:style>
  <w:style w:type="character" w:styleId="Jegyzethivatkozs">
    <w:name w:val="annotation reference"/>
    <w:basedOn w:val="Bekezdsalapbettpusa"/>
    <w:uiPriority w:val="99"/>
    <w:semiHidden/>
    <w:unhideWhenUsed/>
    <w:rsid w:val="00025147"/>
    <w:rPr>
      <w:sz w:val="16"/>
      <w:szCs w:val="16"/>
    </w:rPr>
  </w:style>
  <w:style w:type="paragraph" w:styleId="Jegyzetszveg">
    <w:name w:val="annotation text"/>
    <w:basedOn w:val="Norml"/>
    <w:link w:val="JegyzetszvegChar"/>
    <w:uiPriority w:val="99"/>
    <w:semiHidden/>
    <w:unhideWhenUsed/>
    <w:rsid w:val="00025147"/>
  </w:style>
  <w:style w:type="character" w:customStyle="1" w:styleId="JegyzetszvegChar">
    <w:name w:val="Jegyzetszöveg Char"/>
    <w:basedOn w:val="Bekezdsalapbettpusa"/>
    <w:link w:val="Jegyzetszveg"/>
    <w:uiPriority w:val="99"/>
    <w:semiHidden/>
    <w:rsid w:val="00025147"/>
  </w:style>
  <w:style w:type="paragraph" w:styleId="Megjegyzstrgya">
    <w:name w:val="annotation subject"/>
    <w:basedOn w:val="Jegyzetszveg"/>
    <w:next w:val="Jegyzetszveg"/>
    <w:link w:val="MegjegyzstrgyaChar"/>
    <w:uiPriority w:val="99"/>
    <w:semiHidden/>
    <w:unhideWhenUsed/>
    <w:rsid w:val="00025147"/>
    <w:rPr>
      <w:b/>
      <w:bCs/>
    </w:rPr>
  </w:style>
  <w:style w:type="character" w:customStyle="1" w:styleId="MegjegyzstrgyaChar">
    <w:name w:val="Megjegyzés tárgya Char"/>
    <w:basedOn w:val="JegyzetszvegChar"/>
    <w:link w:val="Megjegyzstrgya"/>
    <w:uiPriority w:val="99"/>
    <w:semiHidden/>
    <w:rsid w:val="00025147"/>
    <w:rPr>
      <w:b/>
      <w:bCs/>
    </w:rPr>
  </w:style>
  <w:style w:type="paragraph" w:styleId="Vltozat">
    <w:name w:val="Revision"/>
    <w:hidden/>
    <w:uiPriority w:val="99"/>
    <w:semiHidden/>
    <w:rsid w:val="00025147"/>
  </w:style>
  <w:style w:type="paragraph" w:styleId="Listaszerbekezds">
    <w:name w:val="List Paragraph"/>
    <w:aliases w:val="Welt L"/>
    <w:basedOn w:val="Norml"/>
    <w:link w:val="ListaszerbekezdsChar"/>
    <w:uiPriority w:val="34"/>
    <w:qFormat/>
    <w:rsid w:val="00EB1FCF"/>
    <w:pPr>
      <w:ind w:left="720"/>
      <w:contextualSpacing/>
    </w:pPr>
  </w:style>
  <w:style w:type="character" w:customStyle="1" w:styleId="ListaszerbekezdsChar">
    <w:name w:val="Listaszerű bekezdés Char"/>
    <w:aliases w:val="Welt L Char"/>
    <w:link w:val="Listaszerbekezds"/>
    <w:uiPriority w:val="34"/>
    <w:locked/>
    <w:rsid w:val="00E30F6E"/>
  </w:style>
  <w:style w:type="paragraph" w:styleId="lfej">
    <w:name w:val="header"/>
    <w:basedOn w:val="Norml"/>
    <w:link w:val="lfejChar"/>
    <w:uiPriority w:val="99"/>
    <w:unhideWhenUsed/>
    <w:rsid w:val="002A4879"/>
    <w:pPr>
      <w:tabs>
        <w:tab w:val="center" w:pos="4536"/>
        <w:tab w:val="right" w:pos="9072"/>
      </w:tabs>
    </w:pPr>
  </w:style>
  <w:style w:type="character" w:customStyle="1" w:styleId="lfejChar">
    <w:name w:val="Élőfej Char"/>
    <w:basedOn w:val="Bekezdsalapbettpusa"/>
    <w:link w:val="lfej"/>
    <w:uiPriority w:val="99"/>
    <w:rsid w:val="002A4879"/>
  </w:style>
  <w:style w:type="paragraph" w:styleId="llb">
    <w:name w:val="footer"/>
    <w:basedOn w:val="Norml"/>
    <w:link w:val="llbChar"/>
    <w:uiPriority w:val="99"/>
    <w:unhideWhenUsed/>
    <w:rsid w:val="002A4879"/>
    <w:pPr>
      <w:tabs>
        <w:tab w:val="center" w:pos="4536"/>
        <w:tab w:val="right" w:pos="9072"/>
      </w:tabs>
    </w:pPr>
  </w:style>
  <w:style w:type="character" w:customStyle="1" w:styleId="llbChar">
    <w:name w:val="Élőláb Char"/>
    <w:basedOn w:val="Bekezdsalapbettpusa"/>
    <w:link w:val="llb"/>
    <w:uiPriority w:val="99"/>
    <w:rsid w:val="002A48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8755010">
      <w:bodyDiv w:val="1"/>
      <w:marLeft w:val="0"/>
      <w:marRight w:val="0"/>
      <w:marTop w:val="0"/>
      <w:marBottom w:val="0"/>
      <w:divBdr>
        <w:top w:val="none" w:sz="0" w:space="0" w:color="auto"/>
        <w:left w:val="none" w:sz="0" w:space="0" w:color="auto"/>
        <w:bottom w:val="none" w:sz="0" w:space="0" w:color="auto"/>
        <w:right w:val="none" w:sz="0" w:space="0" w:color="auto"/>
      </w:divBdr>
    </w:div>
    <w:div w:id="10026649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birosag.hu/torvenyszekek"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njt.hu/cgi_bin/njt_doc.cgi?docid=139257.338504"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ur-lex.europa.eu/legal-content/EN/TXT/?uri=uriserv:OJ.L_.2016.119.01.0001.01.ENG&amp;toc=OJ:L:2016:119:TOC" TargetMode="External"/><Relationship Id="rId5" Type="http://schemas.openxmlformats.org/officeDocument/2006/relationships/numbering" Target="numbering.xml"/><Relationship Id="rId15" Type="http://schemas.openxmlformats.org/officeDocument/2006/relationships/hyperlink" Target="http://www.naih.hu"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ugyfelszolgalat@naih.h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Archív xmlns="09a4d111-4f2e-49e6-a102-4db488b6e36a">Érvényes</Archív>
    <Szervezeti_x0020_egység xmlns="09a4d111-4f2e-49e6-a102-4db488b6e36a">5. Ismeretlen</Szervezeti_x0020_egység>
    <Folyamatgazda xmlns="09a4d111-4f2e-49e6-a102-4db488b6e36a">Szabó-Nyakas Zsolt Csaba</Folyamatgazda>
    <Folyamatszponzor_x0020_szervezeti_x0020_egység xmlns="09a4d111-4f2e-49e6-a102-4db488b6e36a">BIG</Folyamatszponzor_x0020_szervezeti_x0020_egység>
    <Folyamat_x0020_típusa xmlns="09a4d111-4f2e-49e6-a102-4db488b6e36a" xsi:nil="true"/>
    <Folyamatgazda_x0020_AD_x0020_azonosító xmlns="09a4d111-4f2e-49e6-a102-4db488b6e36a">B3246</Folyamatgazda_x0020_AD_x0020_azonosító>
    <Folyamatszponzor_x0020_AD_x0020_azonosító xmlns="09a4d111-4f2e-49e6-a102-4db488b6e36a">B1781</Folyamatszponzor_x0020_AD_x0020_azonosító>
    <Leírás xmlns="09a4d111-4f2e-49e6-a102-4db488b6e36a">Adatkezelési Tájékoztató minta „eseti, hozzájárulással” (1.0 kiadás, 2018. május 08.)</Leírás>
    <Hatályon_x0020_kívül_x0020_helyezi xmlns="09a4d111-4f2e-49e6-a102-4db488b6e36a" xsi:nil="true"/>
    <Hatályos_x0020__x0028_ig_x0029_ xmlns="09a4d111-4f2e-49e6-a102-4db488b6e36a" xsi:nil="true"/>
    <ARIS_x0020_Publisher_x0020_URL xmlns="09a4d111-4f2e-49e6-a102-4db488b6e36a" xsi:nil="true"/>
    <RoutingRuleDescription xmlns="http://schemas.microsoft.com/sharepoint/v3" xsi:nil="true"/>
    <Sorrend xmlns="09a4d111-4f2e-49e6-a102-4db488b6e36a" xsi:nil="true"/>
    <Kiadás xmlns="09a4d111-4f2e-49e6-a102-4db488b6e36a">1.0</Kiadás>
    <Dokumentum_x0020_típusa xmlns="09a4d111-4f2e-49e6-a102-4db488b6e36a">Formanyomtatvány</Dokumentum_x0020_típusa>
    <Folyamatgazda_x0020_szervezeti_x0020_egység xmlns="09a4d111-4f2e-49e6-a102-4db488b6e36a">IKO</Folyamatgazda_x0020_szervezeti_x0020_egység>
    <Hatályon_x0020_kívül_x0020_helyezte xmlns="09a4d111-4f2e-49e6-a102-4db488b6e36a" xsi:nil="true"/>
    <Folyamatszponzor xmlns="09a4d111-4f2e-49e6-a102-4db488b6e36a">Tamási Gábor Dr.</Folyamatszponzor>
    <Leképezve xmlns="09a4d111-4f2e-49e6-a102-4db488b6e36a" xsi:nil="true"/>
    <Hatályos xmlns="09a4d111-4f2e-49e6-a102-4db488b6e36a">2018-05-07T22:00:00+00:00</Hatályos>
    <Főfolyamat_x0020_megnevezése xmlns="09a4d111-4f2e-49e6-a102-4db488b6e36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Szabályozó dokumentum" ma:contentTypeID="0x010100969419D7E6A98B4ABA24EEBEF6E7622400EBF42501628FE944B2622C3ED79C47A5" ma:contentTypeVersion="35" ma:contentTypeDescription="Alap dokumentum típus szabályozási dokumentumtárakhoz." ma:contentTypeScope="" ma:versionID="9cd7e8880035a107b519cdaaeaf67d28">
  <xsd:schema xmlns:xsd="http://www.w3.org/2001/XMLSchema" xmlns:xs="http://www.w3.org/2001/XMLSchema" xmlns:p="http://schemas.microsoft.com/office/2006/metadata/properties" xmlns:ns1="http://schemas.microsoft.com/sharepoint/v3" xmlns:ns2="09a4d111-4f2e-49e6-a102-4db488b6e36a" xmlns:ns3="efcc8cf2-d23e-41cd-bfa3-6bbe11947182" targetNamespace="http://schemas.microsoft.com/office/2006/metadata/properties" ma:root="true" ma:fieldsID="5d28b2c4a93dedafc478868f91573cee" ns1:_="" ns2:_="" ns3:_="">
    <xsd:import namespace="http://schemas.microsoft.com/sharepoint/v3"/>
    <xsd:import namespace="09a4d111-4f2e-49e6-a102-4db488b6e36a"/>
    <xsd:import namespace="efcc8cf2-d23e-41cd-bfa3-6bbe11947182"/>
    <xsd:element name="properties">
      <xsd:complexType>
        <xsd:sequence>
          <xsd:element name="documentManagement">
            <xsd:complexType>
              <xsd:all>
                <xsd:element ref="ns2:Leírás" minOccurs="0"/>
                <xsd:element ref="ns1:RoutingRuleDescription" minOccurs="0"/>
                <xsd:element ref="ns2:Folyamatgazda" minOccurs="0"/>
                <xsd:element ref="ns2:Folyamatgazda_x0020_AD_x0020_azonosító" minOccurs="0"/>
                <xsd:element ref="ns2:Folyamatgazda_x0020_szervezeti_x0020_egység" minOccurs="0"/>
                <xsd:element ref="ns2:Folyamatszponzor" minOccurs="0"/>
                <xsd:element ref="ns2:Folyamatszponzor_x0020_AD_x0020_azonosító" minOccurs="0"/>
                <xsd:element ref="ns2:Folyamatszponzor_x0020_szervezeti_x0020_egység" minOccurs="0"/>
                <xsd:element ref="ns2:Hatályos" minOccurs="0"/>
                <xsd:element ref="ns2:Hatályos_x0020__x0028_ig_x0029_" minOccurs="0"/>
                <xsd:element ref="ns2:Kiadás" minOccurs="0"/>
                <xsd:element ref="ns2:Dokumentum_x0020_típusa" minOccurs="0"/>
                <xsd:element ref="ns2:Archív" minOccurs="0"/>
                <xsd:element ref="ns2:Szervezeti_x0020_egység" minOccurs="0"/>
                <xsd:element ref="ns2:Sorrend" minOccurs="0"/>
                <xsd:element ref="ns2:Folyamat_x0020_típusa" minOccurs="0"/>
                <xsd:element ref="ns2:Főfolyamat_x0020_megnevezése" minOccurs="0"/>
                <xsd:element ref="ns2:Hatályon_x0020_kívül_x0020_helyezi" minOccurs="0"/>
                <xsd:element ref="ns2:Hatályon_x0020_kívül_x0020_helyezte" minOccurs="0"/>
                <xsd:element ref="ns2:Leképezve" minOccurs="0"/>
                <xsd:element ref="ns2:ARIS_x0020_Publisher_x0020_UR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3" nillable="true" ma:displayName="Leírás_old" ma:description="" ma:hidden="true" ma:internalName="RoutingRuleDescript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9a4d111-4f2e-49e6-a102-4db488b6e36a" elementFormDefault="qualified">
    <xsd:import namespace="http://schemas.microsoft.com/office/2006/documentManagement/types"/>
    <xsd:import namespace="http://schemas.microsoft.com/office/infopath/2007/PartnerControls"/>
    <xsd:element name="Leírás" ma:index="2" nillable="true" ma:displayName="Leírás" ma:internalName="Le_x00ed_r_x00e1_s">
      <xsd:simpleType>
        <xsd:restriction base="dms:Unknown"/>
      </xsd:simpleType>
    </xsd:element>
    <xsd:element name="Folyamatgazda" ma:index="4" nillable="true" ma:displayName="Folyamatgazda" ma:internalName="Folyamatgazda">
      <xsd:simpleType>
        <xsd:restriction base="dms:Text">
          <xsd:maxLength value="255"/>
        </xsd:restriction>
      </xsd:simpleType>
    </xsd:element>
    <xsd:element name="Folyamatgazda_x0020_AD_x0020_azonosító" ma:index="5" nillable="true" ma:displayName="Folyamatgazda AD azonosító" ma:internalName="Folyamatgazda_x0020_AD_x0020_azonos_x00ed_t_x00f3_">
      <xsd:simpleType>
        <xsd:restriction base="dms:Text">
          <xsd:maxLength value="255"/>
        </xsd:restriction>
      </xsd:simpleType>
    </xsd:element>
    <xsd:element name="Folyamatgazda_x0020_szervezeti_x0020_egység" ma:index="6" nillable="true" ma:displayName="Folyamatgazda szervezeti egység" ma:internalName="Folyamatgazda_x0020_szervezeti_x0020_egys_x00e9_g">
      <xsd:simpleType>
        <xsd:restriction base="dms:Text">
          <xsd:maxLength value="255"/>
        </xsd:restriction>
      </xsd:simpleType>
    </xsd:element>
    <xsd:element name="Folyamatszponzor" ma:index="7" nillable="true" ma:displayName="Folyamatszponzor" ma:internalName="Folyamatszponzor">
      <xsd:simpleType>
        <xsd:restriction base="dms:Text">
          <xsd:maxLength value="255"/>
        </xsd:restriction>
      </xsd:simpleType>
    </xsd:element>
    <xsd:element name="Folyamatszponzor_x0020_AD_x0020_azonosító" ma:index="8" nillable="true" ma:displayName="Folyamatszponzor AD azonosító" ma:internalName="Folyamatszponzor_x0020_AD_x0020_azonos_x00ed_t_x00f3_">
      <xsd:simpleType>
        <xsd:restriction base="dms:Text">
          <xsd:maxLength value="255"/>
        </xsd:restriction>
      </xsd:simpleType>
    </xsd:element>
    <xsd:element name="Folyamatszponzor_x0020_szervezeti_x0020_egység" ma:index="9" nillable="true" ma:displayName="Folyamatszponzor szervezeti egység" ma:internalName="Folyamatszponzor_x0020_szervezeti_x0020_egys_x00e9_g">
      <xsd:simpleType>
        <xsd:restriction base="dms:Text">
          <xsd:maxLength value="255"/>
        </xsd:restriction>
      </xsd:simpleType>
    </xsd:element>
    <xsd:element name="Hatályos" ma:index="10" nillable="true" ma:displayName="Hatályos (tól)" ma:format="DateOnly" ma:internalName="Hat_x00e1_lyos" ma:readOnly="false">
      <xsd:simpleType>
        <xsd:restriction base="dms:DateTime"/>
      </xsd:simpleType>
    </xsd:element>
    <xsd:element name="Hatályos_x0020__x0028_ig_x0029_" ma:index="11" nillable="true" ma:displayName="Hatályos (ig)" ma:format="DateOnly" ma:internalName="Hat_x00e1_lyos_x0020__x0028_ig_x0029_">
      <xsd:simpleType>
        <xsd:restriction base="dms:DateTime"/>
      </xsd:simpleType>
    </xsd:element>
    <xsd:element name="Kiadás" ma:index="12" nillable="true" ma:displayName="Kiadás" ma:internalName="Kiad_x00e1_s">
      <xsd:simpleType>
        <xsd:restriction base="dms:Text">
          <xsd:maxLength value="255"/>
        </xsd:restriction>
      </xsd:simpleType>
    </xsd:element>
    <xsd:element name="Dokumentum_x0020_típusa" ma:index="13" nillable="true" ma:displayName="Dokumentum típusa" ma:default="Csoportszintű biztonsági kézikönyv" ma:format="Dropdown" ma:internalName="Dokumentum_x0020_t_x00ed_pusa">
      <xsd:simpleType>
        <xsd:restriction base="dms:Choice">
          <xsd:enumeration value="Csoportszintű biztonsági kézikönyv"/>
          <xsd:enumeration value="Csoportszintű folyamatutasítás"/>
          <xsd:enumeration value="Csoportszintű határozat (IG határozatszám nélkül)"/>
          <xsd:enumeration value="Csoportszintű határozat (IG határozatszámmal)"/>
          <xsd:enumeration value="Csoportszintű konvenciós kézikönyv"/>
          <xsd:enumeration value="Csoportszintű szabályzat"/>
          <xsd:enumeration value="Csoportszintű Szervezeti és Működési Szabályzat"/>
          <xsd:enumeration value="Csoportszintű utasítás"/>
          <xsd:enumeration value="Egyedi határozat"/>
          <xsd:enumeration value="Melléklet"/>
          <xsd:enumeration value="Formanyomtatvány"/>
          <xsd:enumeration value="Kollektív szerződés"/>
          <xsd:enumeration value="Csoportszintű kollektív szerződés"/>
          <xsd:enumeration value="Csoportszintű irányelv"/>
          <xsd:enumeration value="Kézikönyv"/>
        </xsd:restriction>
      </xsd:simpleType>
    </xsd:element>
    <xsd:element name="Archív" ma:index="14" nillable="true" ma:displayName="Státusz" ma:default="Érvényes" ma:format="Dropdown" ma:internalName="Arch_x00ed_v">
      <xsd:simpleType>
        <xsd:restriction base="dms:Choice">
          <xsd:enumeration value="Érvényes"/>
          <xsd:enumeration value="Archív"/>
        </xsd:restriction>
      </xsd:simpleType>
    </xsd:element>
    <xsd:element name="Szervezeti_x0020_egység" ma:index="15" nillable="true" ma:displayName="Szervezeti egység" ma:default="5. Ismeretlen" ma:description="A dokumentum kiadó szervezeti egysége" ma:format="Dropdown" ma:internalName="Szervezeti_x0020_egys_x00e9_g" ma:readOnly="false">
      <xsd:simpleType>
        <xsd:restriction base="dms:Choice">
          <xsd:enumeration value="1. Vezérigazgatóság"/>
          <xsd:enumeration value="2. Pénzügyi Igazgatóság"/>
          <xsd:enumeration value="3. HR Igazgatóság"/>
          <xsd:enumeration value="4. Minőségügy"/>
          <xsd:enumeration value="5. Ismeretlen"/>
          <xsd:enumeration value="Kereskedelmi igazgatóság"/>
          <xsd:enumeration value="Szolgáltatási igazgatóság"/>
          <xsd:enumeration value="Gazdasági igazgatóság"/>
        </xsd:restriction>
      </xsd:simpleType>
    </xsd:element>
    <xsd:element name="Sorrend" ma:index="16" nillable="true" ma:displayName="Sorrend" ma:decimals="0" ma:internalName="Sorrend">
      <xsd:simpleType>
        <xsd:restriction base="dms:Number">
          <xsd:minInclusive value="1"/>
        </xsd:restriction>
      </xsd:simpleType>
    </xsd:element>
    <xsd:element name="Folyamat_x0020_típusa" ma:index="17" nillable="true" ma:displayName="Folyamat típusa" ma:format="Dropdown" ma:internalName="Folyamat_x0020_t_x00ed_pusa">
      <xsd:simpleType>
        <xsd:restriction base="dms:Choice">
          <xsd:enumeration value="Irányítási folyamat"/>
          <xsd:enumeration value="Kulcs folyamat"/>
          <xsd:enumeration value="Támogató folyamat"/>
        </xsd:restriction>
      </xsd:simpleType>
    </xsd:element>
    <xsd:element name="Főfolyamat_x0020_megnevezése" ma:index="18" nillable="true" ma:displayName="Főfolyamat megnevezése" ma:internalName="F_x0151_folyamat_x0020_megnevez_x00e9_se">
      <xsd:simpleType>
        <xsd:restriction base="dms:Text">
          <xsd:maxLength value="255"/>
        </xsd:restriction>
      </xsd:simpleType>
    </xsd:element>
    <xsd:element name="Hatályon_x0020_kívül_x0020_helyezi" ma:index="19" nillable="true" ma:displayName="Hatályon kívül helyezi ezt a dokumentumot" ma:internalName="Hat_x00e1_lyon_x0020_k_x00ed_v_x00fc_l_x0020_helyezi">
      <xsd:simpleType>
        <xsd:restriction base="dms:Note">
          <xsd:maxLength value="255"/>
        </xsd:restriction>
      </xsd:simpleType>
    </xsd:element>
    <xsd:element name="Hatályon_x0020_kívül_x0020_helyezte" ma:index="20" nillable="true" ma:displayName="Hatályon kívül helyezte ez a dokumentum" ma:internalName="Hat_x00e1_lyon_x0020_k_x00ed_v_x00fc_l_x0020_helyezte">
      <xsd:simpleType>
        <xsd:restriction base="dms:Text">
          <xsd:maxLength value="255"/>
        </xsd:restriction>
      </xsd:simpleType>
    </xsd:element>
    <xsd:element name="Leképezve" ma:index="21" nillable="true" ma:displayName="Leképezve" ma:internalName="Lek_x00e9_pezve">
      <xsd:simpleType>
        <xsd:restriction base="dms:Text">
          <xsd:maxLength value="255"/>
        </xsd:restriction>
      </xsd:simpleType>
    </xsd:element>
    <xsd:element name="ARIS_x0020_Publisher_x0020_URL" ma:index="28" nillable="true" ma:displayName="ARIS Publisher URL" ma:internalName="ARIS_x0020_Publisher_x0020_URL">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fcc8cf2-d23e-41cd-bfa3-6bbe11947182" elementFormDefault="qualified">
    <xsd:import namespace="http://schemas.microsoft.com/office/2006/documentManagement/types"/>
    <xsd:import namespace="http://schemas.microsoft.com/office/infopath/2007/PartnerControls"/>
    <xsd:element name="SharedWithUsers" ma:index="29" nillable="true" ma:displayName="Résztvevők"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3" ma:displayName="Tartalomtípus"/>
        <xsd:element ref="dc:title" minOccurs="0" maxOccurs="1" ma:index="1"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FD1642-FAC0-4292-BD1B-43791C8D6F81}">
  <ds:schemaRefs>
    <ds:schemaRef ds:uri="http://schemas.openxmlformats.org/officeDocument/2006/bibliography"/>
  </ds:schemaRefs>
</ds:datastoreItem>
</file>

<file path=customXml/itemProps2.xml><?xml version="1.0" encoding="utf-8"?>
<ds:datastoreItem xmlns:ds="http://schemas.openxmlformats.org/officeDocument/2006/customXml" ds:itemID="{5BE3F0C7-CE0A-4646-810E-57EA95AFF27F}">
  <ds:schemaRefs>
    <ds:schemaRef ds:uri="http://schemas.microsoft.com/office/2006/metadata/properties"/>
    <ds:schemaRef ds:uri="http://schemas.microsoft.com/office/infopath/2007/PartnerControls"/>
    <ds:schemaRef ds:uri="09a4d111-4f2e-49e6-a102-4db488b6e36a"/>
    <ds:schemaRef ds:uri="http://schemas.microsoft.com/sharepoint/v3"/>
  </ds:schemaRefs>
</ds:datastoreItem>
</file>

<file path=customXml/itemProps3.xml><?xml version="1.0" encoding="utf-8"?>
<ds:datastoreItem xmlns:ds="http://schemas.openxmlformats.org/officeDocument/2006/customXml" ds:itemID="{DB6C7BC6-5E6F-47B2-BE9D-4DB569BC2968}">
  <ds:schemaRefs>
    <ds:schemaRef ds:uri="http://schemas.microsoft.com/sharepoint/v3/contenttype/forms"/>
  </ds:schemaRefs>
</ds:datastoreItem>
</file>

<file path=customXml/itemProps4.xml><?xml version="1.0" encoding="utf-8"?>
<ds:datastoreItem xmlns:ds="http://schemas.openxmlformats.org/officeDocument/2006/customXml" ds:itemID="{BBFC8661-3F61-45E4-A5FE-17AD6AD4F1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9a4d111-4f2e-49e6-a102-4db488b6e36a"/>
    <ds:schemaRef ds:uri="efcc8cf2-d23e-41cd-bfa3-6bbe119471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2376</Words>
  <Characters>16401</Characters>
  <Application>Microsoft Office Word</Application>
  <DocSecurity>0</DocSecurity>
  <Lines>136</Lines>
  <Paragraphs>37</Paragraphs>
  <ScaleCrop>false</ScaleCrop>
  <HeadingPairs>
    <vt:vector size="2" baseType="variant">
      <vt:variant>
        <vt:lpstr>Cím</vt:lpstr>
      </vt:variant>
      <vt:variant>
        <vt:i4>1</vt:i4>
      </vt:variant>
    </vt:vector>
  </HeadingPairs>
  <TitlesOfParts>
    <vt:vector size="1" baseType="lpstr">
      <vt:lpstr>Adatkezelési Tájékoztató minta „eseti, hozzájárulással”</vt:lpstr>
    </vt:vector>
  </TitlesOfParts>
  <Company>MVMI Informatika ZRt.</Company>
  <LinksUpToDate>false</LinksUpToDate>
  <CharactersWithSpaces>18740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Adatkezelési Tájékoztató minta „eseti, hozzájárulással”</dc:title>
  <dc:creator>Zsadon Péter</dc:creator>
  <cp:lastModifiedBy>Alapítvány - Iroda1</cp:lastModifiedBy>
  <cp:revision>6</cp:revision>
  <cp:lastPrinted>2021-05-31T10:31:00Z</cp:lastPrinted>
  <dcterms:created xsi:type="dcterms:W3CDTF">2026-03-31T10:46:00Z</dcterms:created>
  <dcterms:modified xsi:type="dcterms:W3CDTF">2026-03-31T10:50:00Z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0x010100969419D7E6A98B4ABA24EEBEF6E7622400EBF42501628FE944B2622C3ED79C47A5</vt:lpwstr>
  </property>
  <property fmtid="{D5CDD505-2E9C-101B-9397-08002B2CF9AE}" pid="3" name="_CopySource">
    <vt:lpwstr>http://null</vt:lpwstr>
  </property>
  <property fmtid="{D5CDD505-2E9C-101B-9397-08002B2CF9AE}" pid="4" name="Order">
    <vt:r8>491600</vt:r8>
  </property>
</Properties>
</file>